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C5AF55" w14:textId="77777777" w:rsidR="00506CC8" w:rsidRDefault="00506CC8" w:rsidP="0012150D"/>
    <w:p w14:paraId="66E417A8" w14:textId="77777777" w:rsidR="002C6335" w:rsidRDefault="002C6335" w:rsidP="0012150D"/>
    <w:p w14:paraId="576C88AF" w14:textId="77777777" w:rsidR="002C6335" w:rsidRDefault="002C6335" w:rsidP="0012150D"/>
    <w:p w14:paraId="79C476B1" w14:textId="77777777" w:rsidR="002C6335" w:rsidRDefault="002C6335" w:rsidP="0012150D"/>
    <w:p w14:paraId="010A4B55" w14:textId="77777777" w:rsidR="002C6335" w:rsidRDefault="002C6335" w:rsidP="0012150D"/>
    <w:p w14:paraId="02F8A611" w14:textId="77777777" w:rsidR="002C6335" w:rsidRDefault="002C6335" w:rsidP="0012150D"/>
    <w:p w14:paraId="180797C5" w14:textId="77777777" w:rsidR="002C6335" w:rsidRDefault="002C6335" w:rsidP="00E253B8">
      <w:pPr>
        <w:spacing w:after="200"/>
        <w:jc w:val="center"/>
      </w:pPr>
    </w:p>
    <w:p w14:paraId="76562B61" w14:textId="77777777" w:rsidR="00CA1C24" w:rsidRDefault="00CA1C24" w:rsidP="00E253B8">
      <w:pPr>
        <w:spacing w:after="200"/>
        <w:jc w:val="center"/>
      </w:pPr>
    </w:p>
    <w:p w14:paraId="62CB0C61" w14:textId="77777777" w:rsidR="00CA1C24" w:rsidRDefault="00CA1C24" w:rsidP="00E253B8">
      <w:pPr>
        <w:spacing w:after="200"/>
        <w:jc w:val="center"/>
      </w:pPr>
    </w:p>
    <w:p w14:paraId="22A6C945" w14:textId="77777777" w:rsidR="00CA1C24" w:rsidRDefault="00CA1C24" w:rsidP="00E253B8">
      <w:pPr>
        <w:spacing w:after="200"/>
        <w:jc w:val="center"/>
      </w:pPr>
    </w:p>
    <w:p w14:paraId="73842259" w14:textId="77777777" w:rsidR="00327852" w:rsidRPr="006A0687" w:rsidRDefault="00327852" w:rsidP="00327852">
      <w:pPr>
        <w:spacing w:after="200"/>
        <w:jc w:val="center"/>
        <w:rPr>
          <w:sz w:val="56"/>
        </w:rPr>
      </w:pPr>
      <w:r w:rsidRPr="006A0687">
        <w:rPr>
          <w:sz w:val="56"/>
        </w:rPr>
        <w:t xml:space="preserve">Contrat d’Interface </w:t>
      </w:r>
      <w:r w:rsidR="00A75EF4">
        <w:rPr>
          <w:sz w:val="56"/>
        </w:rPr>
        <w:t>Remettant</w:t>
      </w:r>
    </w:p>
    <w:p w14:paraId="2F2698B5" w14:textId="77777777" w:rsidR="00327852" w:rsidRDefault="00327852" w:rsidP="00327852">
      <w:pPr>
        <w:spacing w:after="200"/>
        <w:jc w:val="center"/>
        <w:rPr>
          <w:sz w:val="56"/>
        </w:rPr>
      </w:pPr>
      <w:r w:rsidRPr="006A0687">
        <w:rPr>
          <w:sz w:val="56"/>
        </w:rPr>
        <w:t xml:space="preserve">Collecte </w:t>
      </w:r>
      <w:r>
        <w:rPr>
          <w:sz w:val="56"/>
        </w:rPr>
        <w:t>OBLIGATIONS_BANCAIRES_GARANTIES</w:t>
      </w:r>
      <w:r w:rsidRPr="006A0687">
        <w:rPr>
          <w:sz w:val="56"/>
        </w:rPr>
        <w:t xml:space="preserve"> – </w:t>
      </w:r>
      <w:r>
        <w:rPr>
          <w:sz w:val="56"/>
        </w:rPr>
        <w:t>Domaine OBG</w:t>
      </w:r>
    </w:p>
    <w:p w14:paraId="76BD32A4" w14:textId="77777777" w:rsidR="00A14127" w:rsidRPr="00327852" w:rsidRDefault="00A14127">
      <w:pPr>
        <w:spacing w:after="200"/>
        <w:jc w:val="left"/>
        <w:rPr>
          <w:b/>
          <w:bCs/>
        </w:rPr>
      </w:pPr>
      <w:r w:rsidRPr="00327852">
        <w:rPr>
          <w:b/>
          <w:bCs/>
        </w:rPr>
        <w:br w:type="page"/>
      </w:r>
    </w:p>
    <w:p w14:paraId="534CA414" w14:textId="77777777" w:rsidR="00BB2B81" w:rsidRDefault="00BB2B81" w:rsidP="00BB2B81">
      <w:pPr>
        <w:pStyle w:val="Default"/>
        <w:rPr>
          <w:b/>
          <w:bCs/>
          <w:sz w:val="36"/>
          <w:szCs w:val="36"/>
        </w:rPr>
      </w:pPr>
      <w:r>
        <w:rPr>
          <w:b/>
          <w:bCs/>
          <w:sz w:val="36"/>
          <w:szCs w:val="36"/>
        </w:rPr>
        <w:lastRenderedPageBreak/>
        <w:t xml:space="preserve">Correspondants Banque de France </w:t>
      </w:r>
    </w:p>
    <w:p w14:paraId="3E3F7FB0" w14:textId="77777777" w:rsidR="00BB2B81" w:rsidRDefault="00BB2B81" w:rsidP="00BB2B81">
      <w:pPr>
        <w:autoSpaceDE w:val="0"/>
        <w:autoSpaceDN w:val="0"/>
        <w:adjustRightInd w:val="0"/>
        <w:spacing w:line="240" w:lineRule="auto"/>
        <w:ind w:left="708"/>
        <w:jc w:val="left"/>
        <w:rPr>
          <w:rFonts w:ascii="Times New Roman" w:eastAsia="Times New Roman" w:hAnsi="Times New Roman" w:cs="Times New Roman"/>
          <w:b/>
          <w:bCs/>
          <w:color w:val="000000"/>
          <w:sz w:val="28"/>
          <w:szCs w:val="28"/>
          <w:lang w:eastAsia="fr-FR"/>
        </w:rPr>
      </w:pPr>
    </w:p>
    <w:p w14:paraId="25125669" w14:textId="77777777" w:rsidR="00BB2B81" w:rsidRPr="00F52C1A" w:rsidRDefault="00BB2B81" w:rsidP="00F52C1A">
      <w:pPr>
        <w:autoSpaceDE w:val="0"/>
        <w:autoSpaceDN w:val="0"/>
        <w:adjustRightInd w:val="0"/>
        <w:spacing w:line="240" w:lineRule="auto"/>
        <w:ind w:left="708"/>
        <w:jc w:val="left"/>
        <w:rPr>
          <w:rFonts w:ascii="Times New Roman" w:eastAsia="Times New Roman" w:hAnsi="Times New Roman" w:cs="Times New Roman"/>
          <w:b/>
          <w:bCs/>
          <w:color w:val="000000"/>
          <w:sz w:val="28"/>
          <w:szCs w:val="28"/>
          <w:lang w:eastAsia="fr-FR"/>
        </w:rPr>
      </w:pPr>
      <w:r>
        <w:rPr>
          <w:rFonts w:ascii="Times New Roman" w:eastAsia="Times New Roman" w:hAnsi="Times New Roman" w:cs="Times New Roman"/>
          <w:b/>
          <w:bCs/>
          <w:color w:val="000000"/>
          <w:sz w:val="28"/>
          <w:szCs w:val="28"/>
          <w:lang w:eastAsia="fr-FR"/>
        </w:rPr>
        <w:t>Correspondant Métier</w:t>
      </w:r>
      <w:r w:rsidRPr="00891621">
        <w:rPr>
          <w:rFonts w:ascii="Times New Roman" w:eastAsia="Times New Roman" w:hAnsi="Times New Roman" w:cs="Times New Roman"/>
          <w:b/>
          <w:bCs/>
          <w:color w:val="000000"/>
          <w:sz w:val="28"/>
          <w:szCs w:val="28"/>
          <w:lang w:eastAsia="fr-FR"/>
        </w:rPr>
        <w:t xml:space="preserve"> </w:t>
      </w:r>
    </w:p>
    <w:p w14:paraId="4B89BAF5" w14:textId="77777777" w:rsidR="00F52C1A" w:rsidRPr="00B65355" w:rsidRDefault="00574EEF" w:rsidP="00F52C1A">
      <w:pPr>
        <w:autoSpaceDE w:val="0"/>
        <w:autoSpaceDN w:val="0"/>
        <w:adjustRightInd w:val="0"/>
        <w:spacing w:line="240" w:lineRule="auto"/>
        <w:ind w:left="708"/>
        <w:jc w:val="left"/>
        <w:rPr>
          <w:rFonts w:ascii="Times New Roman" w:hAnsi="Times New Roman" w:cs="Times New Roman"/>
          <w:sz w:val="28"/>
          <w:szCs w:val="28"/>
        </w:rPr>
      </w:pPr>
      <w:hyperlink r:id="rId8" w:history="1">
        <w:r w:rsidR="00F52C1A" w:rsidRPr="00B65355">
          <w:rPr>
            <w:rStyle w:val="Lienhypertexte"/>
            <w:rFonts w:ascii="Times New Roman" w:hAnsi="Times New Roman" w:cs="Times New Roman"/>
            <w:sz w:val="28"/>
            <w:szCs w:val="28"/>
          </w:rPr>
          <w:t>sagemoa-garu@acpr.banque-france.fr</w:t>
        </w:r>
      </w:hyperlink>
    </w:p>
    <w:p w14:paraId="7DD62769" w14:textId="77777777" w:rsidR="00BB2B81" w:rsidRPr="00891621" w:rsidRDefault="00BB2B81" w:rsidP="00BB2B81">
      <w:pPr>
        <w:autoSpaceDE w:val="0"/>
        <w:autoSpaceDN w:val="0"/>
        <w:adjustRightInd w:val="0"/>
        <w:spacing w:line="240" w:lineRule="auto"/>
        <w:ind w:left="708"/>
        <w:jc w:val="left"/>
        <w:rPr>
          <w:rFonts w:ascii="Times New Roman" w:eastAsia="Times New Roman" w:hAnsi="Times New Roman" w:cs="Times New Roman"/>
          <w:color w:val="000000"/>
          <w:sz w:val="28"/>
          <w:szCs w:val="28"/>
          <w:lang w:eastAsia="fr-FR"/>
        </w:rPr>
      </w:pPr>
    </w:p>
    <w:p w14:paraId="1BB2E241" w14:textId="77777777" w:rsidR="00BB2B81" w:rsidRPr="00891621" w:rsidRDefault="00BB2B81" w:rsidP="00BB2B81">
      <w:pPr>
        <w:autoSpaceDE w:val="0"/>
        <w:autoSpaceDN w:val="0"/>
        <w:adjustRightInd w:val="0"/>
        <w:spacing w:line="240" w:lineRule="auto"/>
        <w:ind w:left="708"/>
        <w:jc w:val="left"/>
        <w:rPr>
          <w:rFonts w:ascii="Times New Roman" w:eastAsia="Times New Roman" w:hAnsi="Times New Roman" w:cs="Times New Roman"/>
          <w:color w:val="000000"/>
          <w:sz w:val="28"/>
          <w:szCs w:val="28"/>
          <w:lang w:eastAsia="fr-FR"/>
        </w:rPr>
      </w:pPr>
      <w:r w:rsidRPr="00891621">
        <w:rPr>
          <w:rFonts w:ascii="Times New Roman" w:eastAsia="Times New Roman" w:hAnsi="Times New Roman" w:cs="Times New Roman"/>
          <w:b/>
          <w:bCs/>
          <w:color w:val="000000"/>
          <w:sz w:val="28"/>
          <w:szCs w:val="28"/>
          <w:lang w:eastAsia="fr-FR"/>
        </w:rPr>
        <w:t xml:space="preserve">Direction de l'Organisation et des Développements </w:t>
      </w:r>
    </w:p>
    <w:p w14:paraId="389E9BE0" w14:textId="77777777" w:rsidR="00BB2B81" w:rsidRPr="00891621" w:rsidRDefault="00BB2B81" w:rsidP="00BB2B81">
      <w:pPr>
        <w:autoSpaceDE w:val="0"/>
        <w:autoSpaceDN w:val="0"/>
        <w:adjustRightInd w:val="0"/>
        <w:spacing w:line="240" w:lineRule="auto"/>
        <w:ind w:left="708"/>
        <w:jc w:val="left"/>
        <w:rPr>
          <w:rFonts w:ascii="Times New Roman" w:eastAsia="Times New Roman" w:hAnsi="Times New Roman" w:cs="Times New Roman"/>
          <w:color w:val="000000"/>
          <w:sz w:val="28"/>
          <w:szCs w:val="28"/>
          <w:lang w:eastAsia="fr-FR"/>
        </w:rPr>
      </w:pPr>
      <w:bookmarkStart w:id="0" w:name="_GoBack"/>
      <w:bookmarkEnd w:id="0"/>
      <w:r w:rsidRPr="00891621">
        <w:rPr>
          <w:rFonts w:ascii="Times New Roman" w:eastAsia="Times New Roman" w:hAnsi="Times New Roman" w:cs="Times New Roman"/>
          <w:color w:val="000000"/>
          <w:sz w:val="28"/>
          <w:szCs w:val="28"/>
          <w:lang w:eastAsia="fr-FR"/>
        </w:rPr>
        <w:t xml:space="preserve">Service de Développement pour les Études, les Statistiques et la Supervision bancaire (SDESS) </w:t>
      </w:r>
    </w:p>
    <w:p w14:paraId="37CEA60F" w14:textId="77777777" w:rsidR="00BB2B81" w:rsidRDefault="00574EEF" w:rsidP="00BB2B81">
      <w:pPr>
        <w:ind w:firstLine="708"/>
        <w:rPr>
          <w:rFonts w:ascii="Times New Roman" w:eastAsia="Times New Roman" w:hAnsi="Times New Roman" w:cs="Times New Roman"/>
          <w:sz w:val="28"/>
          <w:szCs w:val="28"/>
          <w:lang w:eastAsia="fr-FR"/>
        </w:rPr>
      </w:pPr>
      <w:hyperlink r:id="rId9" w:history="1">
        <w:r w:rsidR="00BB2B81" w:rsidRPr="002B5B81">
          <w:rPr>
            <w:rStyle w:val="Lienhypertexte"/>
            <w:rFonts w:ascii="Times New Roman" w:eastAsia="Times New Roman" w:hAnsi="Times New Roman" w:cs="Times New Roman"/>
            <w:sz w:val="28"/>
            <w:szCs w:val="28"/>
            <w:lang w:eastAsia="fr-FR"/>
          </w:rPr>
          <w:t>OneGate-support@banque-france.fr</w:t>
        </w:r>
      </w:hyperlink>
    </w:p>
    <w:p w14:paraId="0DC56472" w14:textId="77777777" w:rsidR="00BB2B81" w:rsidRDefault="00BB2B81">
      <w:pPr>
        <w:spacing w:after="200"/>
        <w:jc w:val="left"/>
        <w:rPr>
          <w:b/>
          <w:bCs/>
        </w:rPr>
      </w:pPr>
    </w:p>
    <w:p w14:paraId="68AB1878" w14:textId="77777777" w:rsidR="00BB2B81" w:rsidRDefault="00BB2B81">
      <w:pPr>
        <w:spacing w:after="200"/>
        <w:jc w:val="left"/>
        <w:rPr>
          <w:b/>
          <w:bCs/>
        </w:rPr>
      </w:pPr>
    </w:p>
    <w:p w14:paraId="06D69022" w14:textId="77777777" w:rsidR="00BB2B81" w:rsidRDefault="00BB2B81">
      <w:pPr>
        <w:spacing w:after="200"/>
        <w:jc w:val="left"/>
        <w:rPr>
          <w:b/>
          <w:bCs/>
        </w:rPr>
      </w:pPr>
    </w:p>
    <w:p w14:paraId="70642856" w14:textId="77777777" w:rsidR="00BB2B81" w:rsidRDefault="00BB2B81">
      <w:pPr>
        <w:spacing w:after="200"/>
        <w:jc w:val="left"/>
        <w:rPr>
          <w:b/>
          <w:bCs/>
        </w:rPr>
      </w:pPr>
    </w:p>
    <w:p w14:paraId="4D6C7017" w14:textId="77777777" w:rsidR="00BB2B81" w:rsidRDefault="00BB2B81">
      <w:pPr>
        <w:spacing w:after="200"/>
        <w:jc w:val="left"/>
        <w:rPr>
          <w:b/>
          <w:bCs/>
        </w:rPr>
      </w:pPr>
    </w:p>
    <w:p w14:paraId="5414FE24" w14:textId="77777777" w:rsidR="00BB2B81" w:rsidRDefault="00BB2B81">
      <w:pPr>
        <w:spacing w:after="200"/>
        <w:jc w:val="left"/>
        <w:rPr>
          <w:b/>
          <w:bCs/>
        </w:rPr>
      </w:pPr>
    </w:p>
    <w:p w14:paraId="44669879" w14:textId="77777777" w:rsidR="00BB2B81" w:rsidRDefault="00BB2B81">
      <w:pPr>
        <w:spacing w:after="200"/>
        <w:jc w:val="left"/>
        <w:rPr>
          <w:b/>
          <w:bCs/>
        </w:rPr>
      </w:pPr>
    </w:p>
    <w:p w14:paraId="2EF43B4A" w14:textId="77777777" w:rsidR="00BB2B81" w:rsidRDefault="00BB2B81">
      <w:pPr>
        <w:spacing w:after="200"/>
        <w:jc w:val="left"/>
        <w:rPr>
          <w:b/>
          <w:bCs/>
        </w:rPr>
      </w:pPr>
    </w:p>
    <w:p w14:paraId="6A935DD9" w14:textId="77777777" w:rsidR="00BB2B81" w:rsidRDefault="00BB2B81">
      <w:pPr>
        <w:spacing w:after="200"/>
        <w:jc w:val="left"/>
        <w:rPr>
          <w:b/>
          <w:bCs/>
        </w:rPr>
      </w:pPr>
    </w:p>
    <w:p w14:paraId="3284311D" w14:textId="77777777" w:rsidR="00BB2B81" w:rsidRDefault="00BB2B81">
      <w:pPr>
        <w:spacing w:after="200"/>
        <w:jc w:val="left"/>
        <w:rPr>
          <w:b/>
          <w:bCs/>
        </w:rPr>
      </w:pPr>
    </w:p>
    <w:p w14:paraId="145CF2DD" w14:textId="77777777" w:rsidR="00BB2B81" w:rsidRDefault="00BB2B81">
      <w:pPr>
        <w:spacing w:after="200"/>
        <w:jc w:val="left"/>
        <w:rPr>
          <w:b/>
          <w:bCs/>
        </w:rPr>
      </w:pPr>
    </w:p>
    <w:tbl>
      <w:tblPr>
        <w:tblW w:w="8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1136"/>
        <w:gridCol w:w="6372"/>
      </w:tblGrid>
      <w:tr w:rsidR="00F6100C" w14:paraId="7413ED86" w14:textId="77777777" w:rsidTr="00F6100C">
        <w:trPr>
          <w:trHeight w:val="48"/>
        </w:trPr>
        <w:tc>
          <w:tcPr>
            <w:tcW w:w="1136" w:type="dxa"/>
            <w:tcBorders>
              <w:top w:val="single" w:sz="4" w:space="0" w:color="auto"/>
              <w:left w:val="single" w:sz="4" w:space="0" w:color="auto"/>
              <w:bottom w:val="single" w:sz="4" w:space="0" w:color="auto"/>
              <w:right w:val="single" w:sz="4" w:space="0" w:color="auto"/>
            </w:tcBorders>
            <w:shd w:val="clear" w:color="auto" w:fill="F2F2F2"/>
            <w:hideMark/>
          </w:tcPr>
          <w:p w14:paraId="4CDDCD25" w14:textId="77777777" w:rsidR="00F6100C" w:rsidRDefault="00F6100C">
            <w:pPr>
              <w:pStyle w:val="Default"/>
              <w:jc w:val="center"/>
              <w:rPr>
                <w:b/>
                <w:bCs/>
                <w:sz w:val="23"/>
                <w:szCs w:val="23"/>
              </w:rPr>
            </w:pPr>
            <w:r>
              <w:rPr>
                <w:b/>
                <w:bCs/>
                <w:sz w:val="23"/>
                <w:szCs w:val="23"/>
              </w:rPr>
              <w:t>Version</w:t>
            </w:r>
          </w:p>
        </w:tc>
        <w:tc>
          <w:tcPr>
            <w:tcW w:w="11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413DB81" w14:textId="77777777" w:rsidR="00F6100C" w:rsidRDefault="00F6100C">
            <w:pPr>
              <w:pStyle w:val="Default"/>
              <w:jc w:val="center"/>
              <w:rPr>
                <w:sz w:val="23"/>
                <w:szCs w:val="23"/>
              </w:rPr>
            </w:pPr>
            <w:r>
              <w:rPr>
                <w:b/>
                <w:bCs/>
                <w:sz w:val="23"/>
                <w:szCs w:val="23"/>
              </w:rPr>
              <w:t>Date</w:t>
            </w:r>
          </w:p>
        </w:tc>
        <w:tc>
          <w:tcPr>
            <w:tcW w:w="637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8D8E69D" w14:textId="77777777" w:rsidR="00F6100C" w:rsidRDefault="00F6100C">
            <w:pPr>
              <w:pStyle w:val="Default"/>
              <w:jc w:val="center"/>
              <w:rPr>
                <w:sz w:val="23"/>
                <w:szCs w:val="23"/>
              </w:rPr>
            </w:pPr>
            <w:r>
              <w:rPr>
                <w:b/>
                <w:bCs/>
                <w:sz w:val="23"/>
                <w:szCs w:val="23"/>
              </w:rPr>
              <w:t>Commentaire</w:t>
            </w:r>
          </w:p>
        </w:tc>
      </w:tr>
      <w:tr w:rsidR="00F6100C" w14:paraId="1C4BE611" w14:textId="77777777" w:rsidTr="00F6100C">
        <w:trPr>
          <w:trHeight w:val="919"/>
        </w:trPr>
        <w:tc>
          <w:tcPr>
            <w:tcW w:w="1136" w:type="dxa"/>
            <w:tcBorders>
              <w:top w:val="single" w:sz="4" w:space="0" w:color="auto"/>
              <w:left w:val="single" w:sz="4" w:space="0" w:color="auto"/>
              <w:bottom w:val="single" w:sz="4" w:space="0" w:color="auto"/>
              <w:right w:val="single" w:sz="4" w:space="0" w:color="auto"/>
            </w:tcBorders>
            <w:vAlign w:val="center"/>
            <w:hideMark/>
          </w:tcPr>
          <w:p w14:paraId="3B8C1B60" w14:textId="77777777" w:rsidR="00F6100C" w:rsidRDefault="00F6100C">
            <w:pPr>
              <w:pStyle w:val="Default"/>
              <w:jc w:val="center"/>
              <w:rPr>
                <w:color w:val="auto"/>
                <w:sz w:val="23"/>
                <w:szCs w:val="23"/>
              </w:rPr>
            </w:pPr>
            <w:r>
              <w:rPr>
                <w:color w:val="auto"/>
                <w:sz w:val="23"/>
                <w:szCs w:val="23"/>
              </w:rPr>
              <w:t>1.3</w:t>
            </w:r>
          </w:p>
        </w:tc>
        <w:tc>
          <w:tcPr>
            <w:tcW w:w="1136" w:type="dxa"/>
            <w:tcBorders>
              <w:top w:val="single" w:sz="4" w:space="0" w:color="auto"/>
              <w:left w:val="single" w:sz="4" w:space="0" w:color="auto"/>
              <w:bottom w:val="single" w:sz="4" w:space="0" w:color="auto"/>
              <w:right w:val="single" w:sz="4" w:space="0" w:color="auto"/>
            </w:tcBorders>
            <w:vAlign w:val="center"/>
            <w:hideMark/>
          </w:tcPr>
          <w:p w14:paraId="090308B8" w14:textId="77777777" w:rsidR="00F6100C" w:rsidRDefault="00F6100C">
            <w:pPr>
              <w:pStyle w:val="Default"/>
              <w:spacing w:line="276" w:lineRule="auto"/>
              <w:rPr>
                <w:color w:val="auto"/>
                <w:sz w:val="18"/>
                <w:szCs w:val="18"/>
              </w:rPr>
            </w:pPr>
            <w:r>
              <w:rPr>
                <w:color w:val="auto"/>
                <w:sz w:val="18"/>
                <w:szCs w:val="18"/>
              </w:rPr>
              <w:t>03/08/2022</w:t>
            </w:r>
          </w:p>
        </w:tc>
        <w:tc>
          <w:tcPr>
            <w:tcW w:w="6372" w:type="dxa"/>
            <w:tcBorders>
              <w:top w:val="single" w:sz="4" w:space="0" w:color="auto"/>
              <w:left w:val="single" w:sz="4" w:space="0" w:color="auto"/>
              <w:bottom w:val="single" w:sz="4" w:space="0" w:color="auto"/>
              <w:right w:val="single" w:sz="4" w:space="0" w:color="auto"/>
            </w:tcBorders>
          </w:tcPr>
          <w:p w14:paraId="54724253" w14:textId="77777777" w:rsidR="00F6100C" w:rsidRDefault="00F6100C">
            <w:pPr>
              <w:pStyle w:val="Default"/>
              <w:spacing w:line="276" w:lineRule="auto"/>
              <w:rPr>
                <w:sz w:val="23"/>
                <w:szCs w:val="23"/>
              </w:rPr>
            </w:pPr>
          </w:p>
          <w:p w14:paraId="3E674EEE" w14:textId="77777777" w:rsidR="00F6100C" w:rsidRDefault="00F6100C" w:rsidP="00F6100C">
            <w:pPr>
              <w:pStyle w:val="Default"/>
              <w:spacing w:line="276" w:lineRule="auto"/>
              <w:rPr>
                <w:sz w:val="23"/>
                <w:szCs w:val="23"/>
              </w:rPr>
            </w:pPr>
            <w:r>
              <w:rPr>
                <w:sz w:val="23"/>
                <w:szCs w:val="23"/>
              </w:rPr>
              <w:t>Initialisation du contrat d’interface remettant Collecte OBG</w:t>
            </w:r>
          </w:p>
        </w:tc>
      </w:tr>
      <w:tr w:rsidR="00F6100C" w14:paraId="77DA977E" w14:textId="77777777" w:rsidTr="00F6100C">
        <w:trPr>
          <w:trHeight w:val="919"/>
        </w:trPr>
        <w:tc>
          <w:tcPr>
            <w:tcW w:w="1136" w:type="dxa"/>
            <w:tcBorders>
              <w:top w:val="single" w:sz="4" w:space="0" w:color="auto"/>
              <w:left w:val="single" w:sz="4" w:space="0" w:color="auto"/>
              <w:bottom w:val="single" w:sz="4" w:space="0" w:color="auto"/>
              <w:right w:val="single" w:sz="4" w:space="0" w:color="auto"/>
            </w:tcBorders>
            <w:vAlign w:val="center"/>
            <w:hideMark/>
          </w:tcPr>
          <w:p w14:paraId="26C5D958" w14:textId="77777777" w:rsidR="00F6100C" w:rsidRDefault="00F6100C">
            <w:pPr>
              <w:pStyle w:val="Default"/>
              <w:jc w:val="center"/>
              <w:rPr>
                <w:color w:val="auto"/>
                <w:sz w:val="23"/>
                <w:szCs w:val="23"/>
              </w:rPr>
            </w:pPr>
            <w:r>
              <w:rPr>
                <w:color w:val="auto"/>
                <w:sz w:val="23"/>
                <w:szCs w:val="23"/>
              </w:rPr>
              <w:t>1.4</w:t>
            </w:r>
          </w:p>
        </w:tc>
        <w:tc>
          <w:tcPr>
            <w:tcW w:w="1136" w:type="dxa"/>
            <w:tcBorders>
              <w:top w:val="single" w:sz="4" w:space="0" w:color="auto"/>
              <w:left w:val="single" w:sz="4" w:space="0" w:color="auto"/>
              <w:bottom w:val="single" w:sz="4" w:space="0" w:color="auto"/>
              <w:right w:val="single" w:sz="4" w:space="0" w:color="auto"/>
            </w:tcBorders>
            <w:vAlign w:val="center"/>
            <w:hideMark/>
          </w:tcPr>
          <w:p w14:paraId="0F2FBD2B" w14:textId="77777777" w:rsidR="00F6100C" w:rsidRDefault="00F6100C">
            <w:pPr>
              <w:pStyle w:val="Default"/>
              <w:spacing w:line="276" w:lineRule="auto"/>
              <w:rPr>
                <w:color w:val="auto"/>
                <w:sz w:val="18"/>
                <w:szCs w:val="18"/>
              </w:rPr>
            </w:pPr>
            <w:r>
              <w:rPr>
                <w:color w:val="auto"/>
                <w:sz w:val="18"/>
                <w:szCs w:val="18"/>
              </w:rPr>
              <w:t>03/02/2023</w:t>
            </w:r>
          </w:p>
        </w:tc>
        <w:tc>
          <w:tcPr>
            <w:tcW w:w="6372" w:type="dxa"/>
            <w:tcBorders>
              <w:top w:val="single" w:sz="4" w:space="0" w:color="auto"/>
              <w:left w:val="single" w:sz="4" w:space="0" w:color="auto"/>
              <w:bottom w:val="single" w:sz="4" w:space="0" w:color="auto"/>
              <w:right w:val="single" w:sz="4" w:space="0" w:color="auto"/>
            </w:tcBorders>
            <w:vAlign w:val="center"/>
            <w:hideMark/>
          </w:tcPr>
          <w:p w14:paraId="3578D6F0" w14:textId="77777777" w:rsidR="00F6100C" w:rsidRDefault="00F6100C" w:rsidP="00F6100C">
            <w:pPr>
              <w:pStyle w:val="Default"/>
              <w:spacing w:line="276" w:lineRule="auto"/>
              <w:rPr>
                <w:sz w:val="23"/>
                <w:szCs w:val="23"/>
              </w:rPr>
            </w:pPr>
            <w:r>
              <w:rPr>
                <w:sz w:val="23"/>
                <w:szCs w:val="23"/>
              </w:rPr>
              <w:t>Mises à jour pour l’intégration d’un exemple d’une collecte signée</w:t>
            </w:r>
          </w:p>
        </w:tc>
      </w:tr>
    </w:tbl>
    <w:p w14:paraId="17F2A29B" w14:textId="77777777" w:rsidR="00BB2B81" w:rsidRDefault="00BB2B81">
      <w:pPr>
        <w:spacing w:after="200"/>
        <w:jc w:val="left"/>
        <w:rPr>
          <w:b/>
          <w:bCs/>
        </w:rPr>
      </w:pPr>
    </w:p>
    <w:p w14:paraId="5254C217" w14:textId="77777777" w:rsidR="00BB2B81" w:rsidRDefault="00BB2B81">
      <w:pPr>
        <w:spacing w:after="200"/>
        <w:jc w:val="left"/>
        <w:rPr>
          <w:b/>
          <w:bCs/>
        </w:rPr>
      </w:pPr>
    </w:p>
    <w:p w14:paraId="18A6C586" w14:textId="77777777" w:rsidR="00BB2B81" w:rsidRDefault="00BB2B81">
      <w:pPr>
        <w:spacing w:after="200"/>
        <w:jc w:val="left"/>
        <w:rPr>
          <w:b/>
          <w:bCs/>
        </w:rPr>
      </w:pPr>
    </w:p>
    <w:p w14:paraId="50F45F00" w14:textId="77777777" w:rsidR="00BB2B81" w:rsidRDefault="00BB2B81">
      <w:pPr>
        <w:spacing w:after="200"/>
        <w:jc w:val="left"/>
        <w:rPr>
          <w:b/>
          <w:bCs/>
        </w:rPr>
      </w:pPr>
    </w:p>
    <w:p w14:paraId="49ED5B1E" w14:textId="77777777" w:rsidR="00BB2B81" w:rsidRDefault="00BB2B81">
      <w:pPr>
        <w:spacing w:after="200"/>
        <w:jc w:val="left"/>
        <w:rPr>
          <w:b/>
          <w:bCs/>
        </w:rPr>
      </w:pPr>
    </w:p>
    <w:p w14:paraId="31CD58C1" w14:textId="77777777" w:rsidR="00BB2B81" w:rsidRDefault="00BB2B81">
      <w:pPr>
        <w:spacing w:after="200"/>
        <w:jc w:val="left"/>
        <w:rPr>
          <w:b/>
          <w:bCs/>
        </w:rPr>
      </w:pPr>
    </w:p>
    <w:p w14:paraId="2DD2A933" w14:textId="77777777" w:rsidR="00BB2B81" w:rsidRDefault="00BB2B81">
      <w:pPr>
        <w:spacing w:after="200"/>
        <w:jc w:val="left"/>
        <w:rPr>
          <w:b/>
          <w:bCs/>
        </w:rPr>
      </w:pPr>
    </w:p>
    <w:p w14:paraId="05B1CF24" w14:textId="77777777" w:rsidR="00BB2B81" w:rsidRDefault="00BB2B81">
      <w:pPr>
        <w:spacing w:after="200"/>
        <w:jc w:val="left"/>
        <w:rPr>
          <w:b/>
          <w:bCs/>
        </w:rPr>
      </w:pPr>
    </w:p>
    <w:p w14:paraId="116441BE" w14:textId="77777777" w:rsidR="00BB2B81" w:rsidRDefault="00BB2B81">
      <w:pPr>
        <w:spacing w:after="200"/>
        <w:jc w:val="left"/>
        <w:rPr>
          <w:b/>
          <w:bCs/>
        </w:rPr>
      </w:pPr>
    </w:p>
    <w:bookmarkStart w:id="1" w:name="_Toc108535171" w:displacedByCustomXml="next"/>
    <w:sdt>
      <w:sdtPr>
        <w:rPr>
          <w:rFonts w:asciiTheme="minorHAnsi" w:eastAsiaTheme="minorHAnsi" w:hAnsiTheme="minorHAnsi" w:cstheme="minorBidi"/>
          <w:b w:val="0"/>
          <w:bCs w:val="0"/>
          <w:color w:val="auto"/>
          <w:sz w:val="22"/>
          <w:szCs w:val="22"/>
        </w:rPr>
        <w:id w:val="126739405"/>
        <w:docPartObj>
          <w:docPartGallery w:val="Table of Contents"/>
          <w:docPartUnique/>
        </w:docPartObj>
      </w:sdtPr>
      <w:sdtEndPr/>
      <w:sdtContent>
        <w:p w14:paraId="4E3AC933" w14:textId="77777777" w:rsidR="00F46B90" w:rsidRDefault="00F46B90" w:rsidP="006F3CC1">
          <w:pPr>
            <w:pStyle w:val="Titre1"/>
            <w:numPr>
              <w:ilvl w:val="0"/>
              <w:numId w:val="0"/>
            </w:numPr>
            <w:ind w:left="432"/>
          </w:pPr>
          <w:r>
            <w:t>Table des matières</w:t>
          </w:r>
          <w:bookmarkEnd w:id="1"/>
        </w:p>
        <w:p w14:paraId="404585B0" w14:textId="77777777" w:rsidR="00EB4998" w:rsidRDefault="00F46B90">
          <w:pPr>
            <w:pStyle w:val="TM1"/>
            <w:tabs>
              <w:tab w:val="right" w:leader="dot" w:pos="9062"/>
            </w:tabs>
            <w:rPr>
              <w:rFonts w:eastAsiaTheme="minorEastAsia"/>
              <w:noProof/>
              <w:lang w:eastAsia="fr-FR"/>
            </w:rPr>
          </w:pPr>
          <w:r w:rsidRPr="006920D9">
            <w:rPr>
              <w:sz w:val="20"/>
              <w:szCs w:val="20"/>
            </w:rPr>
            <w:fldChar w:fldCharType="begin"/>
          </w:r>
          <w:r w:rsidRPr="006920D9">
            <w:rPr>
              <w:sz w:val="20"/>
              <w:szCs w:val="20"/>
            </w:rPr>
            <w:instrText xml:space="preserve"> TOC \o "1-3" \h \z \u </w:instrText>
          </w:r>
          <w:r w:rsidRPr="006920D9">
            <w:rPr>
              <w:sz w:val="20"/>
              <w:szCs w:val="20"/>
            </w:rPr>
            <w:fldChar w:fldCharType="separate"/>
          </w:r>
          <w:hyperlink w:anchor="_Toc108535171" w:history="1">
            <w:r w:rsidR="00EB4998" w:rsidRPr="001068A8">
              <w:rPr>
                <w:rStyle w:val="Lienhypertexte"/>
                <w:noProof/>
              </w:rPr>
              <w:t>Table des matières</w:t>
            </w:r>
            <w:r w:rsidR="00EB4998">
              <w:rPr>
                <w:noProof/>
                <w:webHidden/>
              </w:rPr>
              <w:tab/>
            </w:r>
            <w:r w:rsidR="00EB4998">
              <w:rPr>
                <w:noProof/>
                <w:webHidden/>
              </w:rPr>
              <w:fldChar w:fldCharType="begin"/>
            </w:r>
            <w:r w:rsidR="00EB4998">
              <w:rPr>
                <w:noProof/>
                <w:webHidden/>
              </w:rPr>
              <w:instrText xml:space="preserve"> PAGEREF _Toc108535171 \h </w:instrText>
            </w:r>
            <w:r w:rsidR="00EB4998">
              <w:rPr>
                <w:noProof/>
                <w:webHidden/>
              </w:rPr>
            </w:r>
            <w:r w:rsidR="00EB4998">
              <w:rPr>
                <w:noProof/>
                <w:webHidden/>
              </w:rPr>
              <w:fldChar w:fldCharType="separate"/>
            </w:r>
            <w:r w:rsidR="00B0421D">
              <w:rPr>
                <w:noProof/>
                <w:webHidden/>
              </w:rPr>
              <w:t>3</w:t>
            </w:r>
            <w:r w:rsidR="00EB4998">
              <w:rPr>
                <w:noProof/>
                <w:webHidden/>
              </w:rPr>
              <w:fldChar w:fldCharType="end"/>
            </w:r>
          </w:hyperlink>
        </w:p>
        <w:p w14:paraId="46269AD0" w14:textId="77777777" w:rsidR="00EB4998" w:rsidRDefault="00574EEF">
          <w:pPr>
            <w:pStyle w:val="TM1"/>
            <w:tabs>
              <w:tab w:val="left" w:pos="440"/>
              <w:tab w:val="right" w:leader="dot" w:pos="9062"/>
            </w:tabs>
            <w:rPr>
              <w:rFonts w:eastAsiaTheme="minorEastAsia"/>
              <w:noProof/>
              <w:lang w:eastAsia="fr-FR"/>
            </w:rPr>
          </w:pPr>
          <w:hyperlink w:anchor="_Toc108535172" w:history="1">
            <w:r w:rsidR="00EB4998" w:rsidRPr="001068A8">
              <w:rPr>
                <w:rStyle w:val="Lienhypertexte"/>
                <w:noProof/>
              </w:rPr>
              <w:t>1</w:t>
            </w:r>
            <w:r w:rsidR="00EB4998">
              <w:rPr>
                <w:rFonts w:eastAsiaTheme="minorEastAsia"/>
                <w:noProof/>
                <w:lang w:eastAsia="fr-FR"/>
              </w:rPr>
              <w:tab/>
            </w:r>
            <w:r w:rsidR="00EB4998" w:rsidRPr="001068A8">
              <w:rPr>
                <w:rStyle w:val="Lienhypertexte"/>
                <w:noProof/>
              </w:rPr>
              <w:t>Introduction</w:t>
            </w:r>
            <w:r w:rsidR="00EB4998">
              <w:rPr>
                <w:noProof/>
                <w:webHidden/>
              </w:rPr>
              <w:tab/>
            </w:r>
            <w:r w:rsidR="00EB4998">
              <w:rPr>
                <w:noProof/>
                <w:webHidden/>
              </w:rPr>
              <w:fldChar w:fldCharType="begin"/>
            </w:r>
            <w:r w:rsidR="00EB4998">
              <w:rPr>
                <w:noProof/>
                <w:webHidden/>
              </w:rPr>
              <w:instrText xml:space="preserve"> PAGEREF _Toc108535172 \h </w:instrText>
            </w:r>
            <w:r w:rsidR="00EB4998">
              <w:rPr>
                <w:noProof/>
                <w:webHidden/>
              </w:rPr>
            </w:r>
            <w:r w:rsidR="00EB4998">
              <w:rPr>
                <w:noProof/>
                <w:webHidden/>
              </w:rPr>
              <w:fldChar w:fldCharType="separate"/>
            </w:r>
            <w:r w:rsidR="00B0421D">
              <w:rPr>
                <w:noProof/>
                <w:webHidden/>
              </w:rPr>
              <w:t>4</w:t>
            </w:r>
            <w:r w:rsidR="00EB4998">
              <w:rPr>
                <w:noProof/>
                <w:webHidden/>
              </w:rPr>
              <w:fldChar w:fldCharType="end"/>
            </w:r>
          </w:hyperlink>
        </w:p>
        <w:p w14:paraId="520DEA4A" w14:textId="77777777" w:rsidR="00EB4998" w:rsidRDefault="00574EEF">
          <w:pPr>
            <w:pStyle w:val="TM2"/>
            <w:tabs>
              <w:tab w:val="left" w:pos="880"/>
              <w:tab w:val="right" w:leader="dot" w:pos="9062"/>
            </w:tabs>
            <w:rPr>
              <w:rFonts w:eastAsiaTheme="minorEastAsia"/>
              <w:noProof/>
              <w:lang w:eastAsia="fr-FR"/>
            </w:rPr>
          </w:pPr>
          <w:hyperlink w:anchor="_Toc108535173" w:history="1">
            <w:r w:rsidR="00EB4998" w:rsidRPr="001068A8">
              <w:rPr>
                <w:rStyle w:val="Lienhypertexte"/>
                <w:noProof/>
              </w:rPr>
              <w:t>1.1</w:t>
            </w:r>
            <w:r w:rsidR="00EB4998">
              <w:rPr>
                <w:rFonts w:eastAsiaTheme="minorEastAsia"/>
                <w:noProof/>
                <w:lang w:eastAsia="fr-FR"/>
              </w:rPr>
              <w:tab/>
            </w:r>
            <w:r w:rsidR="00EB4998" w:rsidRPr="001068A8">
              <w:rPr>
                <w:rStyle w:val="Lienhypertexte"/>
                <w:noProof/>
              </w:rPr>
              <w:t>Définition des termes</w:t>
            </w:r>
            <w:r w:rsidR="00EB4998">
              <w:rPr>
                <w:noProof/>
                <w:webHidden/>
              </w:rPr>
              <w:tab/>
            </w:r>
            <w:r w:rsidR="00EB4998">
              <w:rPr>
                <w:noProof/>
                <w:webHidden/>
              </w:rPr>
              <w:fldChar w:fldCharType="begin"/>
            </w:r>
            <w:r w:rsidR="00EB4998">
              <w:rPr>
                <w:noProof/>
                <w:webHidden/>
              </w:rPr>
              <w:instrText xml:space="preserve"> PAGEREF _Toc108535173 \h </w:instrText>
            </w:r>
            <w:r w:rsidR="00EB4998">
              <w:rPr>
                <w:noProof/>
                <w:webHidden/>
              </w:rPr>
            </w:r>
            <w:r w:rsidR="00EB4998">
              <w:rPr>
                <w:noProof/>
                <w:webHidden/>
              </w:rPr>
              <w:fldChar w:fldCharType="separate"/>
            </w:r>
            <w:r w:rsidR="00B0421D">
              <w:rPr>
                <w:noProof/>
                <w:webHidden/>
              </w:rPr>
              <w:t>4</w:t>
            </w:r>
            <w:r w:rsidR="00EB4998">
              <w:rPr>
                <w:noProof/>
                <w:webHidden/>
              </w:rPr>
              <w:fldChar w:fldCharType="end"/>
            </w:r>
          </w:hyperlink>
        </w:p>
        <w:p w14:paraId="7AE1F2B8" w14:textId="77777777" w:rsidR="00EB4998" w:rsidRDefault="00574EEF">
          <w:pPr>
            <w:pStyle w:val="TM2"/>
            <w:tabs>
              <w:tab w:val="left" w:pos="880"/>
              <w:tab w:val="right" w:leader="dot" w:pos="9062"/>
            </w:tabs>
            <w:rPr>
              <w:rFonts w:eastAsiaTheme="minorEastAsia"/>
              <w:noProof/>
              <w:lang w:eastAsia="fr-FR"/>
            </w:rPr>
          </w:pPr>
          <w:hyperlink w:anchor="_Toc108535174" w:history="1">
            <w:r w:rsidR="00EB4998" w:rsidRPr="001068A8">
              <w:rPr>
                <w:rStyle w:val="Lienhypertexte"/>
                <w:noProof/>
              </w:rPr>
              <w:t>1.2</w:t>
            </w:r>
            <w:r w:rsidR="00EB4998">
              <w:rPr>
                <w:rFonts w:eastAsiaTheme="minorEastAsia"/>
                <w:noProof/>
                <w:lang w:eastAsia="fr-FR"/>
              </w:rPr>
              <w:tab/>
            </w:r>
            <w:r w:rsidR="00EB4998" w:rsidRPr="001068A8">
              <w:rPr>
                <w:rStyle w:val="Lienhypertexte"/>
                <w:noProof/>
              </w:rPr>
              <w:t>Environnements de ONEGATE</w:t>
            </w:r>
            <w:r w:rsidR="00EB4998">
              <w:rPr>
                <w:noProof/>
                <w:webHidden/>
              </w:rPr>
              <w:tab/>
            </w:r>
            <w:r w:rsidR="00EB4998">
              <w:rPr>
                <w:noProof/>
                <w:webHidden/>
              </w:rPr>
              <w:fldChar w:fldCharType="begin"/>
            </w:r>
            <w:r w:rsidR="00EB4998">
              <w:rPr>
                <w:noProof/>
                <w:webHidden/>
              </w:rPr>
              <w:instrText xml:space="preserve"> PAGEREF _Toc108535174 \h </w:instrText>
            </w:r>
            <w:r w:rsidR="00EB4998">
              <w:rPr>
                <w:noProof/>
                <w:webHidden/>
              </w:rPr>
            </w:r>
            <w:r w:rsidR="00EB4998">
              <w:rPr>
                <w:noProof/>
                <w:webHidden/>
              </w:rPr>
              <w:fldChar w:fldCharType="separate"/>
            </w:r>
            <w:r w:rsidR="00B0421D">
              <w:rPr>
                <w:noProof/>
                <w:webHidden/>
              </w:rPr>
              <w:t>4</w:t>
            </w:r>
            <w:r w:rsidR="00EB4998">
              <w:rPr>
                <w:noProof/>
                <w:webHidden/>
              </w:rPr>
              <w:fldChar w:fldCharType="end"/>
            </w:r>
          </w:hyperlink>
        </w:p>
        <w:p w14:paraId="492974E1" w14:textId="77777777" w:rsidR="00EB4998" w:rsidRDefault="00574EEF">
          <w:pPr>
            <w:pStyle w:val="TM3"/>
            <w:tabs>
              <w:tab w:val="left" w:pos="1320"/>
              <w:tab w:val="right" w:leader="dot" w:pos="9062"/>
            </w:tabs>
            <w:rPr>
              <w:rFonts w:eastAsiaTheme="minorEastAsia"/>
              <w:noProof/>
              <w:lang w:eastAsia="fr-FR"/>
            </w:rPr>
          </w:pPr>
          <w:hyperlink w:anchor="_Toc108535175" w:history="1">
            <w:r w:rsidR="00EB4998" w:rsidRPr="001068A8">
              <w:rPr>
                <w:rStyle w:val="Lienhypertexte"/>
                <w:noProof/>
              </w:rPr>
              <w:t>1.2.1</w:t>
            </w:r>
            <w:r w:rsidR="00EB4998">
              <w:rPr>
                <w:rFonts w:eastAsiaTheme="minorEastAsia"/>
                <w:noProof/>
                <w:lang w:eastAsia="fr-FR"/>
              </w:rPr>
              <w:tab/>
            </w:r>
            <w:r w:rsidR="00EB4998" w:rsidRPr="001068A8">
              <w:rPr>
                <w:rStyle w:val="Lienhypertexte"/>
                <w:noProof/>
              </w:rPr>
              <w:t>Environnement de Test</w:t>
            </w:r>
            <w:r w:rsidR="00EB4998">
              <w:rPr>
                <w:noProof/>
                <w:webHidden/>
              </w:rPr>
              <w:tab/>
            </w:r>
            <w:r w:rsidR="00EB4998">
              <w:rPr>
                <w:noProof/>
                <w:webHidden/>
              </w:rPr>
              <w:fldChar w:fldCharType="begin"/>
            </w:r>
            <w:r w:rsidR="00EB4998">
              <w:rPr>
                <w:noProof/>
                <w:webHidden/>
              </w:rPr>
              <w:instrText xml:space="preserve"> PAGEREF _Toc108535175 \h </w:instrText>
            </w:r>
            <w:r w:rsidR="00EB4998">
              <w:rPr>
                <w:noProof/>
                <w:webHidden/>
              </w:rPr>
            </w:r>
            <w:r w:rsidR="00EB4998">
              <w:rPr>
                <w:noProof/>
                <w:webHidden/>
              </w:rPr>
              <w:fldChar w:fldCharType="separate"/>
            </w:r>
            <w:r w:rsidR="00B0421D">
              <w:rPr>
                <w:noProof/>
                <w:webHidden/>
              </w:rPr>
              <w:t>4</w:t>
            </w:r>
            <w:r w:rsidR="00EB4998">
              <w:rPr>
                <w:noProof/>
                <w:webHidden/>
              </w:rPr>
              <w:fldChar w:fldCharType="end"/>
            </w:r>
          </w:hyperlink>
        </w:p>
        <w:p w14:paraId="5675B547" w14:textId="77777777" w:rsidR="00EB4998" w:rsidRDefault="00574EEF">
          <w:pPr>
            <w:pStyle w:val="TM3"/>
            <w:tabs>
              <w:tab w:val="left" w:pos="1320"/>
              <w:tab w:val="right" w:leader="dot" w:pos="9062"/>
            </w:tabs>
            <w:rPr>
              <w:rFonts w:eastAsiaTheme="minorEastAsia"/>
              <w:noProof/>
              <w:lang w:eastAsia="fr-FR"/>
            </w:rPr>
          </w:pPr>
          <w:hyperlink w:anchor="_Toc108535176" w:history="1">
            <w:r w:rsidR="00EB4998" w:rsidRPr="001068A8">
              <w:rPr>
                <w:rStyle w:val="Lienhypertexte"/>
                <w:noProof/>
              </w:rPr>
              <w:t>1.2.2</w:t>
            </w:r>
            <w:r w:rsidR="00EB4998">
              <w:rPr>
                <w:rFonts w:eastAsiaTheme="minorEastAsia"/>
                <w:noProof/>
                <w:lang w:eastAsia="fr-FR"/>
              </w:rPr>
              <w:tab/>
            </w:r>
            <w:r w:rsidR="00EB4998" w:rsidRPr="001068A8">
              <w:rPr>
                <w:rStyle w:val="Lienhypertexte"/>
                <w:noProof/>
              </w:rPr>
              <w:t>Environnement de Production</w:t>
            </w:r>
            <w:r w:rsidR="00EB4998">
              <w:rPr>
                <w:noProof/>
                <w:webHidden/>
              </w:rPr>
              <w:tab/>
            </w:r>
            <w:r w:rsidR="00EB4998">
              <w:rPr>
                <w:noProof/>
                <w:webHidden/>
              </w:rPr>
              <w:fldChar w:fldCharType="begin"/>
            </w:r>
            <w:r w:rsidR="00EB4998">
              <w:rPr>
                <w:noProof/>
                <w:webHidden/>
              </w:rPr>
              <w:instrText xml:space="preserve"> PAGEREF _Toc108535176 \h </w:instrText>
            </w:r>
            <w:r w:rsidR="00EB4998">
              <w:rPr>
                <w:noProof/>
                <w:webHidden/>
              </w:rPr>
            </w:r>
            <w:r w:rsidR="00EB4998">
              <w:rPr>
                <w:noProof/>
                <w:webHidden/>
              </w:rPr>
              <w:fldChar w:fldCharType="separate"/>
            </w:r>
            <w:r w:rsidR="00B0421D">
              <w:rPr>
                <w:noProof/>
                <w:webHidden/>
              </w:rPr>
              <w:t>4</w:t>
            </w:r>
            <w:r w:rsidR="00EB4998">
              <w:rPr>
                <w:noProof/>
                <w:webHidden/>
              </w:rPr>
              <w:fldChar w:fldCharType="end"/>
            </w:r>
          </w:hyperlink>
        </w:p>
        <w:p w14:paraId="7CB840F4" w14:textId="77777777" w:rsidR="00EB4998" w:rsidRDefault="00574EEF">
          <w:pPr>
            <w:pStyle w:val="TM1"/>
            <w:tabs>
              <w:tab w:val="left" w:pos="440"/>
              <w:tab w:val="right" w:leader="dot" w:pos="9062"/>
            </w:tabs>
            <w:rPr>
              <w:rFonts w:eastAsiaTheme="minorEastAsia"/>
              <w:noProof/>
              <w:lang w:eastAsia="fr-FR"/>
            </w:rPr>
          </w:pPr>
          <w:hyperlink w:anchor="_Toc108535177" w:history="1">
            <w:r w:rsidR="00EB4998" w:rsidRPr="001068A8">
              <w:rPr>
                <w:rStyle w:val="Lienhypertexte"/>
                <w:noProof/>
              </w:rPr>
              <w:t>2</w:t>
            </w:r>
            <w:r w:rsidR="00EB4998">
              <w:rPr>
                <w:rFonts w:eastAsiaTheme="minorEastAsia"/>
                <w:noProof/>
                <w:lang w:eastAsia="fr-FR"/>
              </w:rPr>
              <w:tab/>
            </w:r>
            <w:r w:rsidR="00EB4998" w:rsidRPr="001068A8">
              <w:rPr>
                <w:rStyle w:val="Lienhypertexte"/>
                <w:noProof/>
              </w:rPr>
              <w:t>Périmètre de la collecte</w:t>
            </w:r>
            <w:r w:rsidR="00EB4998">
              <w:rPr>
                <w:noProof/>
                <w:webHidden/>
              </w:rPr>
              <w:tab/>
            </w:r>
            <w:r w:rsidR="00EB4998">
              <w:rPr>
                <w:noProof/>
                <w:webHidden/>
              </w:rPr>
              <w:fldChar w:fldCharType="begin"/>
            </w:r>
            <w:r w:rsidR="00EB4998">
              <w:rPr>
                <w:noProof/>
                <w:webHidden/>
              </w:rPr>
              <w:instrText xml:space="preserve"> PAGEREF _Toc108535177 \h </w:instrText>
            </w:r>
            <w:r w:rsidR="00EB4998">
              <w:rPr>
                <w:noProof/>
                <w:webHidden/>
              </w:rPr>
            </w:r>
            <w:r w:rsidR="00EB4998">
              <w:rPr>
                <w:noProof/>
                <w:webHidden/>
              </w:rPr>
              <w:fldChar w:fldCharType="separate"/>
            </w:r>
            <w:r w:rsidR="00B0421D">
              <w:rPr>
                <w:noProof/>
                <w:webHidden/>
              </w:rPr>
              <w:t>4</w:t>
            </w:r>
            <w:r w:rsidR="00EB4998">
              <w:rPr>
                <w:noProof/>
                <w:webHidden/>
              </w:rPr>
              <w:fldChar w:fldCharType="end"/>
            </w:r>
          </w:hyperlink>
        </w:p>
        <w:p w14:paraId="43A0BA84" w14:textId="77777777" w:rsidR="00EB4998" w:rsidRDefault="00574EEF">
          <w:pPr>
            <w:pStyle w:val="TM2"/>
            <w:tabs>
              <w:tab w:val="left" w:pos="880"/>
              <w:tab w:val="right" w:leader="dot" w:pos="9062"/>
            </w:tabs>
            <w:rPr>
              <w:rFonts w:eastAsiaTheme="minorEastAsia"/>
              <w:noProof/>
              <w:lang w:eastAsia="fr-FR"/>
            </w:rPr>
          </w:pPr>
          <w:hyperlink w:anchor="_Toc108535178" w:history="1">
            <w:r w:rsidR="00EB4998" w:rsidRPr="001068A8">
              <w:rPr>
                <w:rStyle w:val="Lienhypertexte"/>
                <w:noProof/>
              </w:rPr>
              <w:t>2.1</w:t>
            </w:r>
            <w:r w:rsidR="00EB4998">
              <w:rPr>
                <w:rFonts w:eastAsiaTheme="minorEastAsia"/>
                <w:noProof/>
                <w:lang w:eastAsia="fr-FR"/>
              </w:rPr>
              <w:tab/>
            </w:r>
            <w:r w:rsidR="00EB4998" w:rsidRPr="001068A8">
              <w:rPr>
                <w:rStyle w:val="Lienhypertexte"/>
                <w:noProof/>
              </w:rPr>
              <w:t>Contexte</w:t>
            </w:r>
            <w:r w:rsidR="00EB4998">
              <w:rPr>
                <w:noProof/>
                <w:webHidden/>
              </w:rPr>
              <w:tab/>
            </w:r>
            <w:r w:rsidR="00EB4998">
              <w:rPr>
                <w:noProof/>
                <w:webHidden/>
              </w:rPr>
              <w:fldChar w:fldCharType="begin"/>
            </w:r>
            <w:r w:rsidR="00EB4998">
              <w:rPr>
                <w:noProof/>
                <w:webHidden/>
              </w:rPr>
              <w:instrText xml:space="preserve"> PAGEREF _Toc108535178 \h </w:instrText>
            </w:r>
            <w:r w:rsidR="00EB4998">
              <w:rPr>
                <w:noProof/>
                <w:webHidden/>
              </w:rPr>
            </w:r>
            <w:r w:rsidR="00EB4998">
              <w:rPr>
                <w:noProof/>
                <w:webHidden/>
              </w:rPr>
              <w:fldChar w:fldCharType="separate"/>
            </w:r>
            <w:r w:rsidR="00B0421D">
              <w:rPr>
                <w:noProof/>
                <w:webHidden/>
              </w:rPr>
              <w:t>4</w:t>
            </w:r>
            <w:r w:rsidR="00EB4998">
              <w:rPr>
                <w:noProof/>
                <w:webHidden/>
              </w:rPr>
              <w:fldChar w:fldCharType="end"/>
            </w:r>
          </w:hyperlink>
        </w:p>
        <w:p w14:paraId="082026C2" w14:textId="77777777" w:rsidR="00EB4998" w:rsidRDefault="00574EEF">
          <w:pPr>
            <w:pStyle w:val="TM2"/>
            <w:tabs>
              <w:tab w:val="left" w:pos="880"/>
              <w:tab w:val="right" w:leader="dot" w:pos="9062"/>
            </w:tabs>
            <w:rPr>
              <w:rFonts w:eastAsiaTheme="minorEastAsia"/>
              <w:noProof/>
              <w:lang w:eastAsia="fr-FR"/>
            </w:rPr>
          </w:pPr>
          <w:hyperlink w:anchor="_Toc108535179" w:history="1">
            <w:r w:rsidR="00EB4998" w:rsidRPr="001068A8">
              <w:rPr>
                <w:rStyle w:val="Lienhypertexte"/>
                <w:noProof/>
              </w:rPr>
              <w:t>2.2</w:t>
            </w:r>
            <w:r w:rsidR="00EB4998">
              <w:rPr>
                <w:rFonts w:eastAsiaTheme="minorEastAsia"/>
                <w:noProof/>
                <w:lang w:eastAsia="fr-FR"/>
              </w:rPr>
              <w:tab/>
            </w:r>
            <w:r w:rsidR="00EB4998" w:rsidRPr="001068A8">
              <w:rPr>
                <w:rStyle w:val="Lienhypertexte"/>
                <w:noProof/>
              </w:rPr>
              <w:t>Fréquence de remise des états</w:t>
            </w:r>
            <w:r w:rsidR="00EB4998">
              <w:rPr>
                <w:noProof/>
                <w:webHidden/>
              </w:rPr>
              <w:tab/>
            </w:r>
            <w:r w:rsidR="00EB4998">
              <w:rPr>
                <w:noProof/>
                <w:webHidden/>
              </w:rPr>
              <w:fldChar w:fldCharType="begin"/>
            </w:r>
            <w:r w:rsidR="00EB4998">
              <w:rPr>
                <w:noProof/>
                <w:webHidden/>
              </w:rPr>
              <w:instrText xml:space="preserve"> PAGEREF _Toc108535179 \h </w:instrText>
            </w:r>
            <w:r w:rsidR="00EB4998">
              <w:rPr>
                <w:noProof/>
                <w:webHidden/>
              </w:rPr>
            </w:r>
            <w:r w:rsidR="00EB4998">
              <w:rPr>
                <w:noProof/>
                <w:webHidden/>
              </w:rPr>
              <w:fldChar w:fldCharType="separate"/>
            </w:r>
            <w:r w:rsidR="00B0421D">
              <w:rPr>
                <w:noProof/>
                <w:webHidden/>
              </w:rPr>
              <w:t>5</w:t>
            </w:r>
            <w:r w:rsidR="00EB4998">
              <w:rPr>
                <w:noProof/>
                <w:webHidden/>
              </w:rPr>
              <w:fldChar w:fldCharType="end"/>
            </w:r>
          </w:hyperlink>
        </w:p>
        <w:p w14:paraId="547B9AEB" w14:textId="77777777" w:rsidR="00EB4998" w:rsidRDefault="00574EEF">
          <w:pPr>
            <w:pStyle w:val="TM1"/>
            <w:tabs>
              <w:tab w:val="left" w:pos="440"/>
              <w:tab w:val="right" w:leader="dot" w:pos="9062"/>
            </w:tabs>
            <w:rPr>
              <w:rFonts w:eastAsiaTheme="minorEastAsia"/>
              <w:noProof/>
              <w:lang w:eastAsia="fr-FR"/>
            </w:rPr>
          </w:pPr>
          <w:hyperlink w:anchor="_Toc108535180" w:history="1">
            <w:r w:rsidR="00EB4998" w:rsidRPr="001068A8">
              <w:rPr>
                <w:rStyle w:val="Lienhypertexte"/>
                <w:noProof/>
              </w:rPr>
              <w:t>3</w:t>
            </w:r>
            <w:r w:rsidR="00EB4998">
              <w:rPr>
                <w:rFonts w:eastAsiaTheme="minorEastAsia"/>
                <w:noProof/>
                <w:lang w:eastAsia="fr-FR"/>
              </w:rPr>
              <w:tab/>
            </w:r>
            <w:r w:rsidR="00EB4998" w:rsidRPr="001068A8">
              <w:rPr>
                <w:rStyle w:val="Lienhypertexte"/>
                <w:noProof/>
              </w:rPr>
              <w:t>Principes d’accréditation d’un remettant</w:t>
            </w:r>
            <w:r w:rsidR="00EB4998">
              <w:rPr>
                <w:noProof/>
                <w:webHidden/>
              </w:rPr>
              <w:tab/>
            </w:r>
            <w:r w:rsidR="00EB4998">
              <w:rPr>
                <w:noProof/>
                <w:webHidden/>
              </w:rPr>
              <w:fldChar w:fldCharType="begin"/>
            </w:r>
            <w:r w:rsidR="00EB4998">
              <w:rPr>
                <w:noProof/>
                <w:webHidden/>
              </w:rPr>
              <w:instrText xml:space="preserve"> PAGEREF _Toc108535180 \h </w:instrText>
            </w:r>
            <w:r w:rsidR="00EB4998">
              <w:rPr>
                <w:noProof/>
                <w:webHidden/>
              </w:rPr>
            </w:r>
            <w:r w:rsidR="00EB4998">
              <w:rPr>
                <w:noProof/>
                <w:webHidden/>
              </w:rPr>
              <w:fldChar w:fldCharType="separate"/>
            </w:r>
            <w:r w:rsidR="00B0421D">
              <w:rPr>
                <w:noProof/>
                <w:webHidden/>
              </w:rPr>
              <w:t>5</w:t>
            </w:r>
            <w:r w:rsidR="00EB4998">
              <w:rPr>
                <w:noProof/>
                <w:webHidden/>
              </w:rPr>
              <w:fldChar w:fldCharType="end"/>
            </w:r>
          </w:hyperlink>
        </w:p>
        <w:p w14:paraId="24F31D4A" w14:textId="77777777" w:rsidR="00EB4998" w:rsidRDefault="00574EEF">
          <w:pPr>
            <w:pStyle w:val="TM2"/>
            <w:tabs>
              <w:tab w:val="left" w:pos="880"/>
              <w:tab w:val="right" w:leader="dot" w:pos="9062"/>
            </w:tabs>
            <w:rPr>
              <w:rFonts w:eastAsiaTheme="minorEastAsia"/>
              <w:noProof/>
              <w:lang w:eastAsia="fr-FR"/>
            </w:rPr>
          </w:pPr>
          <w:hyperlink w:anchor="_Toc108535181" w:history="1">
            <w:r w:rsidR="00EB4998" w:rsidRPr="001068A8">
              <w:rPr>
                <w:rStyle w:val="Lienhypertexte"/>
                <w:noProof/>
              </w:rPr>
              <w:t>3.1</w:t>
            </w:r>
            <w:r w:rsidR="00EB4998">
              <w:rPr>
                <w:rFonts w:eastAsiaTheme="minorEastAsia"/>
                <w:noProof/>
                <w:lang w:eastAsia="fr-FR"/>
              </w:rPr>
              <w:tab/>
            </w:r>
            <w:r w:rsidR="00EB4998" w:rsidRPr="001068A8">
              <w:rPr>
                <w:rStyle w:val="Lienhypertexte"/>
                <w:noProof/>
              </w:rPr>
              <w:t>Accréditation de personnes physiques (remises U2A)</w:t>
            </w:r>
            <w:r w:rsidR="00EB4998">
              <w:rPr>
                <w:noProof/>
                <w:webHidden/>
              </w:rPr>
              <w:tab/>
            </w:r>
            <w:r w:rsidR="00EB4998">
              <w:rPr>
                <w:noProof/>
                <w:webHidden/>
              </w:rPr>
              <w:fldChar w:fldCharType="begin"/>
            </w:r>
            <w:r w:rsidR="00EB4998">
              <w:rPr>
                <w:noProof/>
                <w:webHidden/>
              </w:rPr>
              <w:instrText xml:space="preserve"> PAGEREF _Toc108535181 \h </w:instrText>
            </w:r>
            <w:r w:rsidR="00EB4998">
              <w:rPr>
                <w:noProof/>
                <w:webHidden/>
              </w:rPr>
            </w:r>
            <w:r w:rsidR="00EB4998">
              <w:rPr>
                <w:noProof/>
                <w:webHidden/>
              </w:rPr>
              <w:fldChar w:fldCharType="separate"/>
            </w:r>
            <w:r w:rsidR="00B0421D">
              <w:rPr>
                <w:noProof/>
                <w:webHidden/>
              </w:rPr>
              <w:t>5</w:t>
            </w:r>
            <w:r w:rsidR="00EB4998">
              <w:rPr>
                <w:noProof/>
                <w:webHidden/>
              </w:rPr>
              <w:fldChar w:fldCharType="end"/>
            </w:r>
          </w:hyperlink>
        </w:p>
        <w:p w14:paraId="1DB75349" w14:textId="77777777" w:rsidR="00EB4998" w:rsidRDefault="00574EEF">
          <w:pPr>
            <w:pStyle w:val="TM2"/>
            <w:tabs>
              <w:tab w:val="left" w:pos="880"/>
              <w:tab w:val="right" w:leader="dot" w:pos="9062"/>
            </w:tabs>
            <w:rPr>
              <w:rFonts w:eastAsiaTheme="minorEastAsia"/>
              <w:noProof/>
              <w:lang w:eastAsia="fr-FR"/>
            </w:rPr>
          </w:pPr>
          <w:hyperlink w:anchor="_Toc108535182" w:history="1">
            <w:r w:rsidR="00EB4998" w:rsidRPr="001068A8">
              <w:rPr>
                <w:rStyle w:val="Lienhypertexte"/>
                <w:noProof/>
              </w:rPr>
              <w:t>3.2</w:t>
            </w:r>
            <w:r w:rsidR="00EB4998">
              <w:rPr>
                <w:rFonts w:eastAsiaTheme="minorEastAsia"/>
                <w:noProof/>
                <w:lang w:eastAsia="fr-FR"/>
              </w:rPr>
              <w:tab/>
            </w:r>
            <w:r w:rsidR="00EB4998" w:rsidRPr="001068A8">
              <w:rPr>
                <w:rStyle w:val="Lienhypertexte"/>
                <w:noProof/>
              </w:rPr>
              <w:t>Accréditation d’une application (remises A2A)</w:t>
            </w:r>
            <w:r w:rsidR="00EB4998">
              <w:rPr>
                <w:noProof/>
                <w:webHidden/>
              </w:rPr>
              <w:tab/>
            </w:r>
            <w:r w:rsidR="00EB4998">
              <w:rPr>
                <w:noProof/>
                <w:webHidden/>
              </w:rPr>
              <w:fldChar w:fldCharType="begin"/>
            </w:r>
            <w:r w:rsidR="00EB4998">
              <w:rPr>
                <w:noProof/>
                <w:webHidden/>
              </w:rPr>
              <w:instrText xml:space="preserve"> PAGEREF _Toc108535182 \h </w:instrText>
            </w:r>
            <w:r w:rsidR="00EB4998">
              <w:rPr>
                <w:noProof/>
                <w:webHidden/>
              </w:rPr>
            </w:r>
            <w:r w:rsidR="00EB4998">
              <w:rPr>
                <w:noProof/>
                <w:webHidden/>
              </w:rPr>
              <w:fldChar w:fldCharType="separate"/>
            </w:r>
            <w:r w:rsidR="00B0421D">
              <w:rPr>
                <w:noProof/>
                <w:webHidden/>
              </w:rPr>
              <w:t>6</w:t>
            </w:r>
            <w:r w:rsidR="00EB4998">
              <w:rPr>
                <w:noProof/>
                <w:webHidden/>
              </w:rPr>
              <w:fldChar w:fldCharType="end"/>
            </w:r>
          </w:hyperlink>
        </w:p>
        <w:p w14:paraId="1D02E23A" w14:textId="77777777" w:rsidR="00EB4998" w:rsidRDefault="00574EEF">
          <w:pPr>
            <w:pStyle w:val="TM1"/>
            <w:tabs>
              <w:tab w:val="left" w:pos="440"/>
              <w:tab w:val="right" w:leader="dot" w:pos="9062"/>
            </w:tabs>
            <w:rPr>
              <w:rFonts w:eastAsiaTheme="minorEastAsia"/>
              <w:noProof/>
              <w:lang w:eastAsia="fr-FR"/>
            </w:rPr>
          </w:pPr>
          <w:hyperlink w:anchor="_Toc108535183" w:history="1">
            <w:r w:rsidR="00EB4998" w:rsidRPr="001068A8">
              <w:rPr>
                <w:rStyle w:val="Lienhypertexte"/>
                <w:noProof/>
              </w:rPr>
              <w:t>4</w:t>
            </w:r>
            <w:r w:rsidR="00EB4998">
              <w:rPr>
                <w:rFonts w:eastAsiaTheme="minorEastAsia"/>
                <w:noProof/>
                <w:lang w:eastAsia="fr-FR"/>
              </w:rPr>
              <w:tab/>
            </w:r>
            <w:r w:rsidR="00EB4998" w:rsidRPr="001068A8">
              <w:rPr>
                <w:rStyle w:val="Lienhypertexte"/>
                <w:noProof/>
              </w:rPr>
              <w:t>Fonctionnement de la collecte</w:t>
            </w:r>
            <w:r w:rsidR="00EB4998">
              <w:rPr>
                <w:noProof/>
                <w:webHidden/>
              </w:rPr>
              <w:tab/>
            </w:r>
            <w:r w:rsidR="00EB4998">
              <w:rPr>
                <w:noProof/>
                <w:webHidden/>
              </w:rPr>
              <w:fldChar w:fldCharType="begin"/>
            </w:r>
            <w:r w:rsidR="00EB4998">
              <w:rPr>
                <w:noProof/>
                <w:webHidden/>
              </w:rPr>
              <w:instrText xml:space="preserve"> PAGEREF _Toc108535183 \h </w:instrText>
            </w:r>
            <w:r w:rsidR="00EB4998">
              <w:rPr>
                <w:noProof/>
                <w:webHidden/>
              </w:rPr>
            </w:r>
            <w:r w:rsidR="00EB4998">
              <w:rPr>
                <w:noProof/>
                <w:webHidden/>
              </w:rPr>
              <w:fldChar w:fldCharType="separate"/>
            </w:r>
            <w:r w:rsidR="00B0421D">
              <w:rPr>
                <w:noProof/>
                <w:webHidden/>
              </w:rPr>
              <w:t>6</w:t>
            </w:r>
            <w:r w:rsidR="00EB4998">
              <w:rPr>
                <w:noProof/>
                <w:webHidden/>
              </w:rPr>
              <w:fldChar w:fldCharType="end"/>
            </w:r>
          </w:hyperlink>
        </w:p>
        <w:p w14:paraId="12AD8238" w14:textId="77777777" w:rsidR="00EB4998" w:rsidRDefault="00574EEF">
          <w:pPr>
            <w:pStyle w:val="TM2"/>
            <w:tabs>
              <w:tab w:val="left" w:pos="880"/>
              <w:tab w:val="right" w:leader="dot" w:pos="9062"/>
            </w:tabs>
            <w:rPr>
              <w:rFonts w:eastAsiaTheme="minorEastAsia"/>
              <w:noProof/>
              <w:lang w:eastAsia="fr-FR"/>
            </w:rPr>
          </w:pPr>
          <w:hyperlink w:anchor="_Toc108535184" w:history="1">
            <w:r w:rsidR="00EB4998" w:rsidRPr="001068A8">
              <w:rPr>
                <w:rStyle w:val="Lienhypertexte"/>
                <w:noProof/>
              </w:rPr>
              <w:t>4.1</w:t>
            </w:r>
            <w:r w:rsidR="00EB4998">
              <w:rPr>
                <w:rFonts w:eastAsiaTheme="minorEastAsia"/>
                <w:noProof/>
                <w:lang w:eastAsia="fr-FR"/>
              </w:rPr>
              <w:tab/>
            </w:r>
            <w:r w:rsidR="00EB4998" w:rsidRPr="001068A8">
              <w:rPr>
                <w:rStyle w:val="Lienhypertexte"/>
                <w:noProof/>
              </w:rPr>
              <w:t>Canaux de transmission</w:t>
            </w:r>
            <w:r w:rsidR="00EB4998">
              <w:rPr>
                <w:noProof/>
                <w:webHidden/>
              </w:rPr>
              <w:tab/>
            </w:r>
            <w:r w:rsidR="00EB4998">
              <w:rPr>
                <w:noProof/>
                <w:webHidden/>
              </w:rPr>
              <w:fldChar w:fldCharType="begin"/>
            </w:r>
            <w:r w:rsidR="00EB4998">
              <w:rPr>
                <w:noProof/>
                <w:webHidden/>
              </w:rPr>
              <w:instrText xml:space="preserve"> PAGEREF _Toc108535184 \h </w:instrText>
            </w:r>
            <w:r w:rsidR="00EB4998">
              <w:rPr>
                <w:noProof/>
                <w:webHidden/>
              </w:rPr>
            </w:r>
            <w:r w:rsidR="00EB4998">
              <w:rPr>
                <w:noProof/>
                <w:webHidden/>
              </w:rPr>
              <w:fldChar w:fldCharType="separate"/>
            </w:r>
            <w:r w:rsidR="00B0421D">
              <w:rPr>
                <w:noProof/>
                <w:webHidden/>
              </w:rPr>
              <w:t>6</w:t>
            </w:r>
            <w:r w:rsidR="00EB4998">
              <w:rPr>
                <w:noProof/>
                <w:webHidden/>
              </w:rPr>
              <w:fldChar w:fldCharType="end"/>
            </w:r>
          </w:hyperlink>
        </w:p>
        <w:p w14:paraId="25696C32" w14:textId="77777777" w:rsidR="00EB4998" w:rsidRDefault="00574EEF">
          <w:pPr>
            <w:pStyle w:val="TM2"/>
            <w:tabs>
              <w:tab w:val="left" w:pos="880"/>
              <w:tab w:val="right" w:leader="dot" w:pos="9062"/>
            </w:tabs>
            <w:rPr>
              <w:rFonts w:eastAsiaTheme="minorEastAsia"/>
              <w:noProof/>
              <w:lang w:eastAsia="fr-FR"/>
            </w:rPr>
          </w:pPr>
          <w:hyperlink w:anchor="_Toc108535185" w:history="1">
            <w:r w:rsidR="00EB4998" w:rsidRPr="001068A8">
              <w:rPr>
                <w:rStyle w:val="Lienhypertexte"/>
                <w:noProof/>
              </w:rPr>
              <w:t>4.2</w:t>
            </w:r>
            <w:r w:rsidR="00EB4998">
              <w:rPr>
                <w:rFonts w:eastAsiaTheme="minorEastAsia"/>
                <w:noProof/>
                <w:lang w:eastAsia="fr-FR"/>
              </w:rPr>
              <w:tab/>
            </w:r>
            <w:r w:rsidR="00EB4998" w:rsidRPr="001068A8">
              <w:rPr>
                <w:rStyle w:val="Lienhypertexte"/>
                <w:noProof/>
              </w:rPr>
              <w:t>Description de la transmission via la saisie en ligne</w:t>
            </w:r>
            <w:r w:rsidR="00EB4998">
              <w:rPr>
                <w:noProof/>
                <w:webHidden/>
              </w:rPr>
              <w:tab/>
            </w:r>
            <w:r w:rsidR="00EB4998">
              <w:rPr>
                <w:noProof/>
                <w:webHidden/>
              </w:rPr>
              <w:fldChar w:fldCharType="begin"/>
            </w:r>
            <w:r w:rsidR="00EB4998">
              <w:rPr>
                <w:noProof/>
                <w:webHidden/>
              </w:rPr>
              <w:instrText xml:space="preserve"> PAGEREF _Toc108535185 \h </w:instrText>
            </w:r>
            <w:r w:rsidR="00EB4998">
              <w:rPr>
                <w:noProof/>
                <w:webHidden/>
              </w:rPr>
            </w:r>
            <w:r w:rsidR="00EB4998">
              <w:rPr>
                <w:noProof/>
                <w:webHidden/>
              </w:rPr>
              <w:fldChar w:fldCharType="separate"/>
            </w:r>
            <w:r w:rsidR="00B0421D">
              <w:rPr>
                <w:noProof/>
                <w:webHidden/>
              </w:rPr>
              <w:t>6</w:t>
            </w:r>
            <w:r w:rsidR="00EB4998">
              <w:rPr>
                <w:noProof/>
                <w:webHidden/>
              </w:rPr>
              <w:fldChar w:fldCharType="end"/>
            </w:r>
          </w:hyperlink>
        </w:p>
        <w:p w14:paraId="58688970" w14:textId="77777777" w:rsidR="00EB4998" w:rsidRDefault="00574EEF">
          <w:pPr>
            <w:pStyle w:val="TM2"/>
            <w:tabs>
              <w:tab w:val="left" w:pos="880"/>
              <w:tab w:val="right" w:leader="dot" w:pos="9062"/>
            </w:tabs>
            <w:rPr>
              <w:rFonts w:eastAsiaTheme="minorEastAsia"/>
              <w:noProof/>
              <w:lang w:eastAsia="fr-FR"/>
            </w:rPr>
          </w:pPr>
          <w:hyperlink w:anchor="_Toc108535186" w:history="1">
            <w:r w:rsidR="00EB4998" w:rsidRPr="001068A8">
              <w:rPr>
                <w:rStyle w:val="Lienhypertexte"/>
                <w:noProof/>
              </w:rPr>
              <w:t>4.3</w:t>
            </w:r>
            <w:r w:rsidR="00EB4998">
              <w:rPr>
                <w:rFonts w:eastAsiaTheme="minorEastAsia"/>
                <w:noProof/>
                <w:lang w:eastAsia="fr-FR"/>
              </w:rPr>
              <w:tab/>
            </w:r>
            <w:r w:rsidR="00EB4998" w:rsidRPr="001068A8">
              <w:rPr>
                <w:rStyle w:val="Lienhypertexte"/>
                <w:noProof/>
              </w:rPr>
              <w:t>Description de la transmission via un fichier XML</w:t>
            </w:r>
            <w:r w:rsidR="00EB4998">
              <w:rPr>
                <w:noProof/>
                <w:webHidden/>
              </w:rPr>
              <w:tab/>
            </w:r>
            <w:r w:rsidR="00EB4998">
              <w:rPr>
                <w:noProof/>
                <w:webHidden/>
              </w:rPr>
              <w:fldChar w:fldCharType="begin"/>
            </w:r>
            <w:r w:rsidR="00EB4998">
              <w:rPr>
                <w:noProof/>
                <w:webHidden/>
              </w:rPr>
              <w:instrText xml:space="preserve"> PAGEREF _Toc108535186 \h </w:instrText>
            </w:r>
            <w:r w:rsidR="00EB4998">
              <w:rPr>
                <w:noProof/>
                <w:webHidden/>
              </w:rPr>
            </w:r>
            <w:r w:rsidR="00EB4998">
              <w:rPr>
                <w:noProof/>
                <w:webHidden/>
              </w:rPr>
              <w:fldChar w:fldCharType="separate"/>
            </w:r>
            <w:r w:rsidR="00B0421D">
              <w:rPr>
                <w:noProof/>
                <w:webHidden/>
              </w:rPr>
              <w:t>10</w:t>
            </w:r>
            <w:r w:rsidR="00EB4998">
              <w:rPr>
                <w:noProof/>
                <w:webHidden/>
              </w:rPr>
              <w:fldChar w:fldCharType="end"/>
            </w:r>
          </w:hyperlink>
        </w:p>
        <w:p w14:paraId="3D6D6E45" w14:textId="77777777" w:rsidR="00EB4998" w:rsidRDefault="00574EEF">
          <w:pPr>
            <w:pStyle w:val="TM3"/>
            <w:tabs>
              <w:tab w:val="left" w:pos="1320"/>
              <w:tab w:val="right" w:leader="dot" w:pos="9062"/>
            </w:tabs>
            <w:rPr>
              <w:rFonts w:eastAsiaTheme="minorEastAsia"/>
              <w:noProof/>
              <w:lang w:eastAsia="fr-FR"/>
            </w:rPr>
          </w:pPr>
          <w:hyperlink w:anchor="_Toc108535187" w:history="1">
            <w:r w:rsidR="00EB4998" w:rsidRPr="001068A8">
              <w:rPr>
                <w:rStyle w:val="Lienhypertexte"/>
                <w:noProof/>
              </w:rPr>
              <w:t>4.3.1</w:t>
            </w:r>
            <w:r w:rsidR="00EB4998">
              <w:rPr>
                <w:rFonts w:eastAsiaTheme="minorEastAsia"/>
                <w:noProof/>
                <w:lang w:eastAsia="fr-FR"/>
              </w:rPr>
              <w:tab/>
            </w:r>
            <w:r w:rsidR="00EB4998" w:rsidRPr="001068A8">
              <w:rPr>
                <w:rStyle w:val="Lienhypertexte"/>
                <w:noProof/>
              </w:rPr>
              <w:t>Remise par fichier XML</w:t>
            </w:r>
            <w:r w:rsidR="00EB4998">
              <w:rPr>
                <w:noProof/>
                <w:webHidden/>
              </w:rPr>
              <w:tab/>
            </w:r>
            <w:r w:rsidR="00EB4998">
              <w:rPr>
                <w:noProof/>
                <w:webHidden/>
              </w:rPr>
              <w:fldChar w:fldCharType="begin"/>
            </w:r>
            <w:r w:rsidR="00EB4998">
              <w:rPr>
                <w:noProof/>
                <w:webHidden/>
              </w:rPr>
              <w:instrText xml:space="preserve"> PAGEREF _Toc108535187 \h </w:instrText>
            </w:r>
            <w:r w:rsidR="00EB4998">
              <w:rPr>
                <w:noProof/>
                <w:webHidden/>
              </w:rPr>
            </w:r>
            <w:r w:rsidR="00EB4998">
              <w:rPr>
                <w:noProof/>
                <w:webHidden/>
              </w:rPr>
              <w:fldChar w:fldCharType="separate"/>
            </w:r>
            <w:r w:rsidR="00B0421D">
              <w:rPr>
                <w:noProof/>
                <w:webHidden/>
              </w:rPr>
              <w:t>10</w:t>
            </w:r>
            <w:r w:rsidR="00EB4998">
              <w:rPr>
                <w:noProof/>
                <w:webHidden/>
              </w:rPr>
              <w:fldChar w:fldCharType="end"/>
            </w:r>
          </w:hyperlink>
        </w:p>
        <w:p w14:paraId="2A2C2C14" w14:textId="77777777" w:rsidR="00EB4998" w:rsidRDefault="00574EEF">
          <w:pPr>
            <w:pStyle w:val="TM2"/>
            <w:tabs>
              <w:tab w:val="left" w:pos="880"/>
              <w:tab w:val="right" w:leader="dot" w:pos="9062"/>
            </w:tabs>
            <w:rPr>
              <w:rFonts w:eastAsiaTheme="minorEastAsia"/>
              <w:noProof/>
              <w:lang w:eastAsia="fr-FR"/>
            </w:rPr>
          </w:pPr>
          <w:hyperlink w:anchor="_Toc108535188" w:history="1">
            <w:r w:rsidR="00EB4998" w:rsidRPr="001068A8">
              <w:rPr>
                <w:rStyle w:val="Lienhypertexte"/>
                <w:noProof/>
              </w:rPr>
              <w:t>4.4</w:t>
            </w:r>
            <w:r w:rsidR="00EB4998">
              <w:rPr>
                <w:rFonts w:eastAsiaTheme="minorEastAsia"/>
                <w:noProof/>
                <w:lang w:eastAsia="fr-FR"/>
              </w:rPr>
              <w:tab/>
            </w:r>
            <w:r w:rsidR="00EB4998" w:rsidRPr="001068A8">
              <w:rPr>
                <w:rStyle w:val="Lienhypertexte"/>
                <w:noProof/>
              </w:rPr>
              <w:t>Spécification du fichier XML de sortie</w:t>
            </w:r>
            <w:r w:rsidR="00EB4998">
              <w:rPr>
                <w:noProof/>
                <w:webHidden/>
              </w:rPr>
              <w:tab/>
            </w:r>
            <w:r w:rsidR="00EB4998">
              <w:rPr>
                <w:noProof/>
                <w:webHidden/>
              </w:rPr>
              <w:fldChar w:fldCharType="begin"/>
            </w:r>
            <w:r w:rsidR="00EB4998">
              <w:rPr>
                <w:noProof/>
                <w:webHidden/>
              </w:rPr>
              <w:instrText xml:space="preserve"> PAGEREF _Toc108535188 \h </w:instrText>
            </w:r>
            <w:r w:rsidR="00EB4998">
              <w:rPr>
                <w:noProof/>
                <w:webHidden/>
              </w:rPr>
            </w:r>
            <w:r w:rsidR="00EB4998">
              <w:rPr>
                <w:noProof/>
                <w:webHidden/>
              </w:rPr>
              <w:fldChar w:fldCharType="separate"/>
            </w:r>
            <w:r w:rsidR="00B0421D">
              <w:rPr>
                <w:noProof/>
                <w:webHidden/>
              </w:rPr>
              <w:t>11</w:t>
            </w:r>
            <w:r w:rsidR="00EB4998">
              <w:rPr>
                <w:noProof/>
                <w:webHidden/>
              </w:rPr>
              <w:fldChar w:fldCharType="end"/>
            </w:r>
          </w:hyperlink>
        </w:p>
        <w:p w14:paraId="7BA3BB07" w14:textId="77777777" w:rsidR="00EB4998" w:rsidRDefault="00574EEF">
          <w:pPr>
            <w:pStyle w:val="TM2"/>
            <w:tabs>
              <w:tab w:val="left" w:pos="880"/>
              <w:tab w:val="right" w:leader="dot" w:pos="9062"/>
            </w:tabs>
            <w:rPr>
              <w:rFonts w:eastAsiaTheme="minorEastAsia"/>
              <w:noProof/>
              <w:lang w:eastAsia="fr-FR"/>
            </w:rPr>
          </w:pPr>
          <w:hyperlink w:anchor="_Toc108535189" w:history="1">
            <w:r w:rsidR="00EB4998" w:rsidRPr="001068A8">
              <w:rPr>
                <w:rStyle w:val="Lienhypertexte"/>
                <w:rFonts w:ascii="Calibri" w:hAnsi="Calibri"/>
                <w:noProof/>
              </w:rPr>
              <w:t>4.5</w:t>
            </w:r>
            <w:r w:rsidR="00EB4998">
              <w:rPr>
                <w:rFonts w:eastAsiaTheme="minorEastAsia"/>
                <w:noProof/>
                <w:lang w:eastAsia="fr-FR"/>
              </w:rPr>
              <w:tab/>
            </w:r>
            <w:r w:rsidR="00EB4998" w:rsidRPr="001068A8">
              <w:rPr>
                <w:rStyle w:val="Lienhypertexte"/>
                <w:noProof/>
              </w:rPr>
              <w:t>Spécifications des champs de la têtière (Administration)</w:t>
            </w:r>
            <w:r w:rsidR="00EB4998">
              <w:rPr>
                <w:noProof/>
                <w:webHidden/>
              </w:rPr>
              <w:tab/>
            </w:r>
            <w:r w:rsidR="00EB4998">
              <w:rPr>
                <w:noProof/>
                <w:webHidden/>
              </w:rPr>
              <w:fldChar w:fldCharType="begin"/>
            </w:r>
            <w:r w:rsidR="00EB4998">
              <w:rPr>
                <w:noProof/>
                <w:webHidden/>
              </w:rPr>
              <w:instrText xml:space="preserve"> PAGEREF _Toc108535189 \h </w:instrText>
            </w:r>
            <w:r w:rsidR="00EB4998">
              <w:rPr>
                <w:noProof/>
                <w:webHidden/>
              </w:rPr>
            </w:r>
            <w:r w:rsidR="00EB4998">
              <w:rPr>
                <w:noProof/>
                <w:webHidden/>
              </w:rPr>
              <w:fldChar w:fldCharType="separate"/>
            </w:r>
            <w:r w:rsidR="00B0421D">
              <w:rPr>
                <w:noProof/>
                <w:webHidden/>
              </w:rPr>
              <w:t>13</w:t>
            </w:r>
            <w:r w:rsidR="00EB4998">
              <w:rPr>
                <w:noProof/>
                <w:webHidden/>
              </w:rPr>
              <w:fldChar w:fldCharType="end"/>
            </w:r>
          </w:hyperlink>
        </w:p>
        <w:p w14:paraId="534AEB7C" w14:textId="77777777" w:rsidR="00EB4998" w:rsidRDefault="00574EEF">
          <w:pPr>
            <w:pStyle w:val="TM2"/>
            <w:tabs>
              <w:tab w:val="left" w:pos="880"/>
              <w:tab w:val="right" w:leader="dot" w:pos="9062"/>
            </w:tabs>
            <w:rPr>
              <w:rFonts w:eastAsiaTheme="minorEastAsia"/>
              <w:noProof/>
              <w:lang w:eastAsia="fr-FR"/>
            </w:rPr>
          </w:pPr>
          <w:hyperlink w:anchor="_Toc108535190" w:history="1">
            <w:r w:rsidR="00EB4998" w:rsidRPr="001068A8">
              <w:rPr>
                <w:rStyle w:val="Lienhypertexte"/>
                <w:noProof/>
              </w:rPr>
              <w:t>4.6</w:t>
            </w:r>
            <w:r w:rsidR="00EB4998">
              <w:rPr>
                <w:rFonts w:eastAsiaTheme="minorEastAsia"/>
                <w:noProof/>
                <w:lang w:eastAsia="fr-FR"/>
              </w:rPr>
              <w:tab/>
            </w:r>
            <w:r w:rsidR="00EB4998" w:rsidRPr="001068A8">
              <w:rPr>
                <w:rStyle w:val="Lienhypertexte"/>
                <w:noProof/>
              </w:rPr>
              <w:t>Spécifications des champs des rapports de la collecte OBLIGATIONS_BANCAIRES_GARANTIES</w:t>
            </w:r>
            <w:r w:rsidR="00EB4998">
              <w:rPr>
                <w:noProof/>
                <w:webHidden/>
              </w:rPr>
              <w:tab/>
            </w:r>
            <w:r w:rsidR="00EB4998">
              <w:rPr>
                <w:noProof/>
                <w:webHidden/>
              </w:rPr>
              <w:fldChar w:fldCharType="begin"/>
            </w:r>
            <w:r w:rsidR="00EB4998">
              <w:rPr>
                <w:noProof/>
                <w:webHidden/>
              </w:rPr>
              <w:instrText xml:space="preserve"> PAGEREF _Toc108535190 \h </w:instrText>
            </w:r>
            <w:r w:rsidR="00EB4998">
              <w:rPr>
                <w:noProof/>
                <w:webHidden/>
              </w:rPr>
            </w:r>
            <w:r w:rsidR="00EB4998">
              <w:rPr>
                <w:noProof/>
                <w:webHidden/>
              </w:rPr>
              <w:fldChar w:fldCharType="separate"/>
            </w:r>
            <w:r w:rsidR="00B0421D">
              <w:rPr>
                <w:noProof/>
                <w:webHidden/>
              </w:rPr>
              <w:t>14</w:t>
            </w:r>
            <w:r w:rsidR="00EB4998">
              <w:rPr>
                <w:noProof/>
                <w:webHidden/>
              </w:rPr>
              <w:fldChar w:fldCharType="end"/>
            </w:r>
          </w:hyperlink>
        </w:p>
        <w:p w14:paraId="7C38DC45" w14:textId="77777777" w:rsidR="00EB4998" w:rsidRDefault="00574EEF">
          <w:pPr>
            <w:pStyle w:val="TM3"/>
            <w:tabs>
              <w:tab w:val="left" w:pos="1320"/>
              <w:tab w:val="right" w:leader="dot" w:pos="9062"/>
            </w:tabs>
            <w:rPr>
              <w:rFonts w:eastAsiaTheme="minorEastAsia"/>
              <w:noProof/>
              <w:lang w:eastAsia="fr-FR"/>
            </w:rPr>
          </w:pPr>
          <w:hyperlink w:anchor="_Toc108535191" w:history="1">
            <w:r w:rsidR="00EB4998" w:rsidRPr="001068A8">
              <w:rPr>
                <w:rStyle w:val="Lienhypertexte"/>
                <w:noProof/>
              </w:rPr>
              <w:t>4.6.1</w:t>
            </w:r>
            <w:r w:rsidR="00EB4998">
              <w:rPr>
                <w:rFonts w:eastAsiaTheme="minorEastAsia"/>
                <w:noProof/>
                <w:lang w:eastAsia="fr-FR"/>
              </w:rPr>
              <w:tab/>
            </w:r>
            <w:r w:rsidR="00EB4998" w:rsidRPr="001068A8">
              <w:rPr>
                <w:rStyle w:val="Lienhypertexte"/>
                <w:noProof/>
              </w:rPr>
              <w:t>La balise &lt;Report&gt;</w:t>
            </w:r>
            <w:r w:rsidR="00EB4998">
              <w:rPr>
                <w:noProof/>
                <w:webHidden/>
              </w:rPr>
              <w:tab/>
            </w:r>
            <w:r w:rsidR="00EB4998">
              <w:rPr>
                <w:noProof/>
                <w:webHidden/>
              </w:rPr>
              <w:fldChar w:fldCharType="begin"/>
            </w:r>
            <w:r w:rsidR="00EB4998">
              <w:rPr>
                <w:noProof/>
                <w:webHidden/>
              </w:rPr>
              <w:instrText xml:space="preserve"> PAGEREF _Toc108535191 \h </w:instrText>
            </w:r>
            <w:r w:rsidR="00EB4998">
              <w:rPr>
                <w:noProof/>
                <w:webHidden/>
              </w:rPr>
            </w:r>
            <w:r w:rsidR="00EB4998">
              <w:rPr>
                <w:noProof/>
                <w:webHidden/>
              </w:rPr>
              <w:fldChar w:fldCharType="separate"/>
            </w:r>
            <w:r w:rsidR="00B0421D">
              <w:rPr>
                <w:noProof/>
                <w:webHidden/>
              </w:rPr>
              <w:t>14</w:t>
            </w:r>
            <w:r w:rsidR="00EB4998">
              <w:rPr>
                <w:noProof/>
                <w:webHidden/>
              </w:rPr>
              <w:fldChar w:fldCharType="end"/>
            </w:r>
          </w:hyperlink>
        </w:p>
        <w:p w14:paraId="2C67364F" w14:textId="77777777" w:rsidR="00EB4998" w:rsidRDefault="00574EEF">
          <w:pPr>
            <w:pStyle w:val="TM3"/>
            <w:tabs>
              <w:tab w:val="left" w:pos="1320"/>
              <w:tab w:val="right" w:leader="dot" w:pos="9062"/>
            </w:tabs>
            <w:rPr>
              <w:rFonts w:eastAsiaTheme="minorEastAsia"/>
              <w:noProof/>
              <w:lang w:eastAsia="fr-FR"/>
            </w:rPr>
          </w:pPr>
          <w:hyperlink w:anchor="_Toc108535192" w:history="1">
            <w:r w:rsidR="00EB4998" w:rsidRPr="001068A8">
              <w:rPr>
                <w:rStyle w:val="Lienhypertexte"/>
                <w:noProof/>
              </w:rPr>
              <w:t>4.6.2</w:t>
            </w:r>
            <w:r w:rsidR="00EB4998">
              <w:rPr>
                <w:rFonts w:eastAsiaTheme="minorEastAsia"/>
                <w:noProof/>
                <w:lang w:eastAsia="fr-FR"/>
              </w:rPr>
              <w:tab/>
            </w:r>
            <w:r w:rsidR="00EB4998" w:rsidRPr="001068A8">
              <w:rPr>
                <w:rStyle w:val="Lienhypertexte"/>
                <w:noProof/>
              </w:rPr>
              <w:t>La balise &lt;Data&gt;</w:t>
            </w:r>
            <w:r w:rsidR="00EB4998">
              <w:rPr>
                <w:noProof/>
                <w:webHidden/>
              </w:rPr>
              <w:tab/>
            </w:r>
            <w:r w:rsidR="00EB4998">
              <w:rPr>
                <w:noProof/>
                <w:webHidden/>
              </w:rPr>
              <w:fldChar w:fldCharType="begin"/>
            </w:r>
            <w:r w:rsidR="00EB4998">
              <w:rPr>
                <w:noProof/>
                <w:webHidden/>
              </w:rPr>
              <w:instrText xml:space="preserve"> PAGEREF _Toc108535192 \h </w:instrText>
            </w:r>
            <w:r w:rsidR="00EB4998">
              <w:rPr>
                <w:noProof/>
                <w:webHidden/>
              </w:rPr>
            </w:r>
            <w:r w:rsidR="00EB4998">
              <w:rPr>
                <w:noProof/>
                <w:webHidden/>
              </w:rPr>
              <w:fldChar w:fldCharType="separate"/>
            </w:r>
            <w:r w:rsidR="00B0421D">
              <w:rPr>
                <w:noProof/>
                <w:webHidden/>
              </w:rPr>
              <w:t>14</w:t>
            </w:r>
            <w:r w:rsidR="00EB4998">
              <w:rPr>
                <w:noProof/>
                <w:webHidden/>
              </w:rPr>
              <w:fldChar w:fldCharType="end"/>
            </w:r>
          </w:hyperlink>
        </w:p>
        <w:p w14:paraId="0E9B3644" w14:textId="77777777" w:rsidR="00EB4998" w:rsidRDefault="00574EEF">
          <w:pPr>
            <w:pStyle w:val="TM3"/>
            <w:tabs>
              <w:tab w:val="left" w:pos="1320"/>
              <w:tab w:val="right" w:leader="dot" w:pos="9062"/>
            </w:tabs>
            <w:rPr>
              <w:rFonts w:eastAsiaTheme="minorEastAsia"/>
              <w:noProof/>
              <w:lang w:eastAsia="fr-FR"/>
            </w:rPr>
          </w:pPr>
          <w:hyperlink w:anchor="_Toc108535193" w:history="1">
            <w:r w:rsidR="00EB4998" w:rsidRPr="001068A8">
              <w:rPr>
                <w:rStyle w:val="Lienhypertexte"/>
                <w:noProof/>
              </w:rPr>
              <w:t>4.6.3</w:t>
            </w:r>
            <w:r w:rsidR="00EB4998">
              <w:rPr>
                <w:rFonts w:eastAsiaTheme="minorEastAsia"/>
                <w:noProof/>
                <w:lang w:eastAsia="fr-FR"/>
              </w:rPr>
              <w:tab/>
            </w:r>
            <w:r w:rsidR="00EB4998" w:rsidRPr="001068A8">
              <w:rPr>
                <w:rStyle w:val="Lienhypertexte"/>
                <w:noProof/>
              </w:rPr>
              <w:t>Description des balises &lt;Item&gt; du Formulaire</w:t>
            </w:r>
            <w:r w:rsidR="00EB4998">
              <w:rPr>
                <w:noProof/>
                <w:webHidden/>
              </w:rPr>
              <w:tab/>
            </w:r>
            <w:r w:rsidR="00EB4998">
              <w:rPr>
                <w:noProof/>
                <w:webHidden/>
              </w:rPr>
              <w:fldChar w:fldCharType="begin"/>
            </w:r>
            <w:r w:rsidR="00EB4998">
              <w:rPr>
                <w:noProof/>
                <w:webHidden/>
              </w:rPr>
              <w:instrText xml:space="preserve"> PAGEREF _Toc108535193 \h </w:instrText>
            </w:r>
            <w:r w:rsidR="00EB4998">
              <w:rPr>
                <w:noProof/>
                <w:webHidden/>
              </w:rPr>
            </w:r>
            <w:r w:rsidR="00EB4998">
              <w:rPr>
                <w:noProof/>
                <w:webHidden/>
              </w:rPr>
              <w:fldChar w:fldCharType="separate"/>
            </w:r>
            <w:r w:rsidR="00B0421D">
              <w:rPr>
                <w:noProof/>
                <w:webHidden/>
              </w:rPr>
              <w:t>15</w:t>
            </w:r>
            <w:r w:rsidR="00EB4998">
              <w:rPr>
                <w:noProof/>
                <w:webHidden/>
              </w:rPr>
              <w:fldChar w:fldCharType="end"/>
            </w:r>
          </w:hyperlink>
        </w:p>
        <w:p w14:paraId="737D7FB4" w14:textId="77777777" w:rsidR="00EB4998" w:rsidRDefault="00574EEF">
          <w:pPr>
            <w:pStyle w:val="TM2"/>
            <w:tabs>
              <w:tab w:val="left" w:pos="880"/>
              <w:tab w:val="right" w:leader="dot" w:pos="9062"/>
            </w:tabs>
            <w:rPr>
              <w:rFonts w:eastAsiaTheme="minorEastAsia"/>
              <w:noProof/>
              <w:lang w:eastAsia="fr-FR"/>
            </w:rPr>
          </w:pPr>
          <w:hyperlink w:anchor="_Toc108535194" w:history="1">
            <w:r w:rsidR="00EB4998" w:rsidRPr="001068A8">
              <w:rPr>
                <w:rStyle w:val="Lienhypertexte"/>
                <w:noProof/>
              </w:rPr>
              <w:t>4.7</w:t>
            </w:r>
            <w:r w:rsidR="00EB4998">
              <w:rPr>
                <w:rFonts w:eastAsiaTheme="minorEastAsia"/>
                <w:noProof/>
                <w:lang w:eastAsia="fr-FR"/>
              </w:rPr>
              <w:tab/>
            </w:r>
            <w:r w:rsidR="00EB4998" w:rsidRPr="001068A8">
              <w:rPr>
                <w:rStyle w:val="Lienhypertexte"/>
                <w:noProof/>
              </w:rPr>
              <w:t>Exemples de fichier de remise et XSD de fichier en entrée de ONEGATE</w:t>
            </w:r>
            <w:r w:rsidR="00EB4998">
              <w:rPr>
                <w:noProof/>
                <w:webHidden/>
              </w:rPr>
              <w:tab/>
            </w:r>
            <w:r w:rsidR="00EB4998">
              <w:rPr>
                <w:noProof/>
                <w:webHidden/>
              </w:rPr>
              <w:fldChar w:fldCharType="begin"/>
            </w:r>
            <w:r w:rsidR="00EB4998">
              <w:rPr>
                <w:noProof/>
                <w:webHidden/>
              </w:rPr>
              <w:instrText xml:space="preserve"> PAGEREF _Toc108535194 \h </w:instrText>
            </w:r>
            <w:r w:rsidR="00EB4998">
              <w:rPr>
                <w:noProof/>
                <w:webHidden/>
              </w:rPr>
            </w:r>
            <w:r w:rsidR="00EB4998">
              <w:rPr>
                <w:noProof/>
                <w:webHidden/>
              </w:rPr>
              <w:fldChar w:fldCharType="separate"/>
            </w:r>
            <w:r w:rsidR="00B0421D">
              <w:rPr>
                <w:noProof/>
                <w:webHidden/>
              </w:rPr>
              <w:t>16</w:t>
            </w:r>
            <w:r w:rsidR="00EB4998">
              <w:rPr>
                <w:noProof/>
                <w:webHidden/>
              </w:rPr>
              <w:fldChar w:fldCharType="end"/>
            </w:r>
          </w:hyperlink>
        </w:p>
        <w:p w14:paraId="309914A7" w14:textId="77777777" w:rsidR="00EB4998" w:rsidRDefault="00574EEF">
          <w:pPr>
            <w:pStyle w:val="TM3"/>
            <w:tabs>
              <w:tab w:val="left" w:pos="1320"/>
              <w:tab w:val="right" w:leader="dot" w:pos="9062"/>
            </w:tabs>
            <w:rPr>
              <w:rFonts w:eastAsiaTheme="minorEastAsia"/>
              <w:noProof/>
              <w:lang w:eastAsia="fr-FR"/>
            </w:rPr>
          </w:pPr>
          <w:hyperlink w:anchor="_Toc108535195" w:history="1">
            <w:r w:rsidR="00EB4998" w:rsidRPr="001068A8">
              <w:rPr>
                <w:rStyle w:val="Lienhypertexte"/>
                <w:noProof/>
              </w:rPr>
              <w:t>4.7.1</w:t>
            </w:r>
            <w:r w:rsidR="00EB4998">
              <w:rPr>
                <w:rFonts w:eastAsiaTheme="minorEastAsia"/>
                <w:noProof/>
                <w:lang w:eastAsia="fr-FR"/>
              </w:rPr>
              <w:tab/>
            </w:r>
            <w:r w:rsidR="00EB4998" w:rsidRPr="001068A8">
              <w:rPr>
                <w:rStyle w:val="Lienhypertexte"/>
                <w:noProof/>
              </w:rPr>
              <w:t>Exemple de fichier XML de sortie :</w:t>
            </w:r>
            <w:r w:rsidR="00EB4998">
              <w:rPr>
                <w:noProof/>
                <w:webHidden/>
              </w:rPr>
              <w:tab/>
            </w:r>
            <w:r w:rsidR="00EB4998">
              <w:rPr>
                <w:noProof/>
                <w:webHidden/>
              </w:rPr>
              <w:fldChar w:fldCharType="begin"/>
            </w:r>
            <w:r w:rsidR="00EB4998">
              <w:rPr>
                <w:noProof/>
                <w:webHidden/>
              </w:rPr>
              <w:instrText xml:space="preserve"> PAGEREF _Toc108535195 \h </w:instrText>
            </w:r>
            <w:r w:rsidR="00EB4998">
              <w:rPr>
                <w:noProof/>
                <w:webHidden/>
              </w:rPr>
            </w:r>
            <w:r w:rsidR="00EB4998">
              <w:rPr>
                <w:noProof/>
                <w:webHidden/>
              </w:rPr>
              <w:fldChar w:fldCharType="separate"/>
            </w:r>
            <w:r w:rsidR="00B0421D">
              <w:rPr>
                <w:noProof/>
                <w:webHidden/>
              </w:rPr>
              <w:t>16</w:t>
            </w:r>
            <w:r w:rsidR="00EB4998">
              <w:rPr>
                <w:noProof/>
                <w:webHidden/>
              </w:rPr>
              <w:fldChar w:fldCharType="end"/>
            </w:r>
          </w:hyperlink>
        </w:p>
        <w:p w14:paraId="7BBA12AC" w14:textId="77777777" w:rsidR="00EB4998" w:rsidRDefault="00574EEF">
          <w:pPr>
            <w:pStyle w:val="TM3"/>
            <w:tabs>
              <w:tab w:val="left" w:pos="1320"/>
              <w:tab w:val="right" w:leader="dot" w:pos="9062"/>
            </w:tabs>
            <w:rPr>
              <w:rFonts w:eastAsiaTheme="minorEastAsia"/>
              <w:noProof/>
              <w:lang w:eastAsia="fr-FR"/>
            </w:rPr>
          </w:pPr>
          <w:hyperlink w:anchor="_Toc108535196" w:history="1">
            <w:r w:rsidR="00EB4998" w:rsidRPr="001068A8">
              <w:rPr>
                <w:rStyle w:val="Lienhypertexte"/>
                <w:noProof/>
              </w:rPr>
              <w:t>4.7.2</w:t>
            </w:r>
            <w:r w:rsidR="00EB4998">
              <w:rPr>
                <w:rFonts w:eastAsiaTheme="minorEastAsia"/>
                <w:noProof/>
                <w:lang w:eastAsia="fr-FR"/>
              </w:rPr>
              <w:tab/>
            </w:r>
            <w:r w:rsidR="00EB4998" w:rsidRPr="001068A8">
              <w:rPr>
                <w:rStyle w:val="Lienhypertexte"/>
                <w:noProof/>
              </w:rPr>
              <w:t>XSD de fichier en sortie de OneGate :</w:t>
            </w:r>
            <w:r w:rsidR="00EB4998">
              <w:rPr>
                <w:noProof/>
                <w:webHidden/>
              </w:rPr>
              <w:tab/>
            </w:r>
            <w:r w:rsidR="00EB4998">
              <w:rPr>
                <w:noProof/>
                <w:webHidden/>
              </w:rPr>
              <w:fldChar w:fldCharType="begin"/>
            </w:r>
            <w:r w:rsidR="00EB4998">
              <w:rPr>
                <w:noProof/>
                <w:webHidden/>
              </w:rPr>
              <w:instrText xml:space="preserve"> PAGEREF _Toc108535196 \h </w:instrText>
            </w:r>
            <w:r w:rsidR="00EB4998">
              <w:rPr>
                <w:noProof/>
                <w:webHidden/>
              </w:rPr>
            </w:r>
            <w:r w:rsidR="00EB4998">
              <w:rPr>
                <w:noProof/>
                <w:webHidden/>
              </w:rPr>
              <w:fldChar w:fldCharType="separate"/>
            </w:r>
            <w:r w:rsidR="00B0421D">
              <w:rPr>
                <w:noProof/>
                <w:webHidden/>
              </w:rPr>
              <w:t>16</w:t>
            </w:r>
            <w:r w:rsidR="00EB4998">
              <w:rPr>
                <w:noProof/>
                <w:webHidden/>
              </w:rPr>
              <w:fldChar w:fldCharType="end"/>
            </w:r>
          </w:hyperlink>
        </w:p>
        <w:p w14:paraId="2C6B3FAE" w14:textId="77777777" w:rsidR="00EB4998" w:rsidRDefault="00574EEF">
          <w:pPr>
            <w:pStyle w:val="TM1"/>
            <w:tabs>
              <w:tab w:val="left" w:pos="440"/>
              <w:tab w:val="right" w:leader="dot" w:pos="9062"/>
            </w:tabs>
            <w:rPr>
              <w:rFonts w:eastAsiaTheme="minorEastAsia"/>
              <w:noProof/>
              <w:lang w:eastAsia="fr-FR"/>
            </w:rPr>
          </w:pPr>
          <w:hyperlink w:anchor="_Toc108535197" w:history="1">
            <w:r w:rsidR="00EB4998" w:rsidRPr="001068A8">
              <w:rPr>
                <w:rStyle w:val="Lienhypertexte"/>
                <w:noProof/>
              </w:rPr>
              <w:t>5</w:t>
            </w:r>
            <w:r w:rsidR="00EB4998">
              <w:rPr>
                <w:rFonts w:eastAsiaTheme="minorEastAsia"/>
                <w:noProof/>
                <w:lang w:eastAsia="fr-FR"/>
              </w:rPr>
              <w:tab/>
            </w:r>
            <w:r w:rsidR="00EB4998" w:rsidRPr="001068A8">
              <w:rPr>
                <w:rStyle w:val="Lienhypertexte"/>
                <w:noProof/>
              </w:rPr>
              <w:t>Contrôle des collectes</w:t>
            </w:r>
            <w:r w:rsidR="00EB4998">
              <w:rPr>
                <w:noProof/>
                <w:webHidden/>
              </w:rPr>
              <w:tab/>
            </w:r>
            <w:r w:rsidR="00EB4998">
              <w:rPr>
                <w:noProof/>
                <w:webHidden/>
              </w:rPr>
              <w:fldChar w:fldCharType="begin"/>
            </w:r>
            <w:r w:rsidR="00EB4998">
              <w:rPr>
                <w:noProof/>
                <w:webHidden/>
              </w:rPr>
              <w:instrText xml:space="preserve"> PAGEREF _Toc108535197 \h </w:instrText>
            </w:r>
            <w:r w:rsidR="00EB4998">
              <w:rPr>
                <w:noProof/>
                <w:webHidden/>
              </w:rPr>
            </w:r>
            <w:r w:rsidR="00EB4998">
              <w:rPr>
                <w:noProof/>
                <w:webHidden/>
              </w:rPr>
              <w:fldChar w:fldCharType="separate"/>
            </w:r>
            <w:r w:rsidR="00B0421D">
              <w:rPr>
                <w:noProof/>
                <w:webHidden/>
              </w:rPr>
              <w:t>17</w:t>
            </w:r>
            <w:r w:rsidR="00EB4998">
              <w:rPr>
                <w:noProof/>
                <w:webHidden/>
              </w:rPr>
              <w:fldChar w:fldCharType="end"/>
            </w:r>
          </w:hyperlink>
        </w:p>
        <w:p w14:paraId="2976BEF8" w14:textId="77777777" w:rsidR="00EB4998" w:rsidRDefault="00574EEF">
          <w:pPr>
            <w:pStyle w:val="TM2"/>
            <w:tabs>
              <w:tab w:val="left" w:pos="880"/>
              <w:tab w:val="right" w:leader="dot" w:pos="9062"/>
            </w:tabs>
            <w:rPr>
              <w:rFonts w:eastAsiaTheme="minorEastAsia"/>
              <w:noProof/>
              <w:lang w:eastAsia="fr-FR"/>
            </w:rPr>
          </w:pPr>
          <w:hyperlink w:anchor="_Toc108535198" w:history="1">
            <w:r w:rsidR="00EB4998" w:rsidRPr="001068A8">
              <w:rPr>
                <w:rStyle w:val="Lienhypertexte"/>
                <w:noProof/>
              </w:rPr>
              <w:t>5.1</w:t>
            </w:r>
            <w:r w:rsidR="00EB4998">
              <w:rPr>
                <w:rFonts w:eastAsiaTheme="minorEastAsia"/>
                <w:noProof/>
                <w:lang w:eastAsia="fr-FR"/>
              </w:rPr>
              <w:tab/>
            </w:r>
            <w:r w:rsidR="00EB4998" w:rsidRPr="001068A8">
              <w:rPr>
                <w:rStyle w:val="Lienhypertexte"/>
                <w:noProof/>
              </w:rPr>
              <w:t>Les différents niveaux de contrôles</w:t>
            </w:r>
            <w:r w:rsidR="00EB4998">
              <w:rPr>
                <w:noProof/>
                <w:webHidden/>
              </w:rPr>
              <w:tab/>
            </w:r>
            <w:r w:rsidR="00EB4998">
              <w:rPr>
                <w:noProof/>
                <w:webHidden/>
              </w:rPr>
              <w:fldChar w:fldCharType="begin"/>
            </w:r>
            <w:r w:rsidR="00EB4998">
              <w:rPr>
                <w:noProof/>
                <w:webHidden/>
              </w:rPr>
              <w:instrText xml:space="preserve"> PAGEREF _Toc108535198 \h </w:instrText>
            </w:r>
            <w:r w:rsidR="00EB4998">
              <w:rPr>
                <w:noProof/>
                <w:webHidden/>
              </w:rPr>
            </w:r>
            <w:r w:rsidR="00EB4998">
              <w:rPr>
                <w:noProof/>
                <w:webHidden/>
              </w:rPr>
              <w:fldChar w:fldCharType="separate"/>
            </w:r>
            <w:r w:rsidR="00B0421D">
              <w:rPr>
                <w:noProof/>
                <w:webHidden/>
              </w:rPr>
              <w:t>17</w:t>
            </w:r>
            <w:r w:rsidR="00EB4998">
              <w:rPr>
                <w:noProof/>
                <w:webHidden/>
              </w:rPr>
              <w:fldChar w:fldCharType="end"/>
            </w:r>
          </w:hyperlink>
        </w:p>
        <w:p w14:paraId="4B88F1E1" w14:textId="77777777" w:rsidR="00EB4998" w:rsidRDefault="00574EEF">
          <w:pPr>
            <w:pStyle w:val="TM3"/>
            <w:tabs>
              <w:tab w:val="left" w:pos="1320"/>
              <w:tab w:val="right" w:leader="dot" w:pos="9062"/>
            </w:tabs>
            <w:rPr>
              <w:rFonts w:eastAsiaTheme="minorEastAsia"/>
              <w:noProof/>
              <w:lang w:eastAsia="fr-FR"/>
            </w:rPr>
          </w:pPr>
          <w:hyperlink w:anchor="_Toc108535199" w:history="1">
            <w:r w:rsidR="00EB4998" w:rsidRPr="001068A8">
              <w:rPr>
                <w:rStyle w:val="Lienhypertexte"/>
                <w:noProof/>
              </w:rPr>
              <w:t>5.1.1</w:t>
            </w:r>
            <w:r w:rsidR="00EB4998">
              <w:rPr>
                <w:rFonts w:eastAsiaTheme="minorEastAsia"/>
                <w:noProof/>
                <w:lang w:eastAsia="fr-FR"/>
              </w:rPr>
              <w:tab/>
            </w:r>
            <w:r w:rsidR="00EB4998" w:rsidRPr="001068A8">
              <w:rPr>
                <w:rStyle w:val="Lienhypertexte"/>
                <w:noProof/>
              </w:rPr>
              <w:t>Format des restitutions</w:t>
            </w:r>
            <w:r w:rsidR="00EB4998">
              <w:rPr>
                <w:noProof/>
                <w:webHidden/>
              </w:rPr>
              <w:tab/>
            </w:r>
            <w:r w:rsidR="00EB4998">
              <w:rPr>
                <w:noProof/>
                <w:webHidden/>
              </w:rPr>
              <w:fldChar w:fldCharType="begin"/>
            </w:r>
            <w:r w:rsidR="00EB4998">
              <w:rPr>
                <w:noProof/>
                <w:webHidden/>
              </w:rPr>
              <w:instrText xml:space="preserve"> PAGEREF _Toc108535199 \h </w:instrText>
            </w:r>
            <w:r w:rsidR="00EB4998">
              <w:rPr>
                <w:noProof/>
                <w:webHidden/>
              </w:rPr>
            </w:r>
            <w:r w:rsidR="00EB4998">
              <w:rPr>
                <w:noProof/>
                <w:webHidden/>
              </w:rPr>
              <w:fldChar w:fldCharType="separate"/>
            </w:r>
            <w:r w:rsidR="00B0421D">
              <w:rPr>
                <w:noProof/>
                <w:webHidden/>
              </w:rPr>
              <w:t>18</w:t>
            </w:r>
            <w:r w:rsidR="00EB4998">
              <w:rPr>
                <w:noProof/>
                <w:webHidden/>
              </w:rPr>
              <w:fldChar w:fldCharType="end"/>
            </w:r>
          </w:hyperlink>
        </w:p>
        <w:p w14:paraId="5FB43102" w14:textId="77777777" w:rsidR="00EB4998" w:rsidRDefault="00574EEF">
          <w:pPr>
            <w:pStyle w:val="TM3"/>
            <w:tabs>
              <w:tab w:val="left" w:pos="1320"/>
              <w:tab w:val="right" w:leader="dot" w:pos="9062"/>
            </w:tabs>
            <w:rPr>
              <w:rFonts w:eastAsiaTheme="minorEastAsia"/>
              <w:noProof/>
              <w:lang w:eastAsia="fr-FR"/>
            </w:rPr>
          </w:pPr>
          <w:hyperlink w:anchor="_Toc108535200" w:history="1">
            <w:r w:rsidR="00EB4998" w:rsidRPr="001068A8">
              <w:rPr>
                <w:rStyle w:val="Lienhypertexte"/>
                <w:noProof/>
              </w:rPr>
              <w:t>5.1.2</w:t>
            </w:r>
            <w:r w:rsidR="00EB4998">
              <w:rPr>
                <w:rFonts w:eastAsiaTheme="minorEastAsia"/>
                <w:noProof/>
                <w:lang w:eastAsia="fr-FR"/>
              </w:rPr>
              <w:tab/>
            </w:r>
            <w:r w:rsidR="00EB4998" w:rsidRPr="001068A8">
              <w:rPr>
                <w:rStyle w:val="Lienhypertexte"/>
                <w:noProof/>
              </w:rPr>
              <w:t>Outils recommandés pour visualiser le fichier XML</w:t>
            </w:r>
            <w:r w:rsidR="00EB4998">
              <w:rPr>
                <w:noProof/>
                <w:webHidden/>
              </w:rPr>
              <w:tab/>
            </w:r>
            <w:r w:rsidR="00EB4998">
              <w:rPr>
                <w:noProof/>
                <w:webHidden/>
              </w:rPr>
              <w:fldChar w:fldCharType="begin"/>
            </w:r>
            <w:r w:rsidR="00EB4998">
              <w:rPr>
                <w:noProof/>
                <w:webHidden/>
              </w:rPr>
              <w:instrText xml:space="preserve"> PAGEREF _Toc108535200 \h </w:instrText>
            </w:r>
            <w:r w:rsidR="00EB4998">
              <w:rPr>
                <w:noProof/>
                <w:webHidden/>
              </w:rPr>
            </w:r>
            <w:r w:rsidR="00EB4998">
              <w:rPr>
                <w:noProof/>
                <w:webHidden/>
              </w:rPr>
              <w:fldChar w:fldCharType="separate"/>
            </w:r>
            <w:r w:rsidR="00B0421D">
              <w:rPr>
                <w:noProof/>
                <w:webHidden/>
              </w:rPr>
              <w:t>18</w:t>
            </w:r>
            <w:r w:rsidR="00EB4998">
              <w:rPr>
                <w:noProof/>
                <w:webHidden/>
              </w:rPr>
              <w:fldChar w:fldCharType="end"/>
            </w:r>
          </w:hyperlink>
        </w:p>
        <w:p w14:paraId="1EC905A0" w14:textId="77777777" w:rsidR="00EB4998" w:rsidRDefault="00574EEF">
          <w:pPr>
            <w:pStyle w:val="TM1"/>
            <w:tabs>
              <w:tab w:val="left" w:pos="440"/>
              <w:tab w:val="right" w:leader="dot" w:pos="9062"/>
            </w:tabs>
            <w:rPr>
              <w:rFonts w:eastAsiaTheme="minorEastAsia"/>
              <w:noProof/>
              <w:lang w:eastAsia="fr-FR"/>
            </w:rPr>
          </w:pPr>
          <w:hyperlink w:anchor="_Toc108535201" w:history="1">
            <w:r w:rsidR="00EB4998" w:rsidRPr="001068A8">
              <w:rPr>
                <w:rStyle w:val="Lienhypertexte"/>
                <w:noProof/>
              </w:rPr>
              <w:t>6</w:t>
            </w:r>
            <w:r w:rsidR="00EB4998">
              <w:rPr>
                <w:rFonts w:eastAsiaTheme="minorEastAsia"/>
                <w:noProof/>
                <w:lang w:eastAsia="fr-FR"/>
              </w:rPr>
              <w:tab/>
            </w:r>
            <w:r w:rsidR="00EB4998" w:rsidRPr="001068A8">
              <w:rPr>
                <w:rStyle w:val="Lienhypertexte"/>
                <w:noProof/>
              </w:rPr>
              <w:t>Annexes</w:t>
            </w:r>
            <w:r w:rsidR="00EB4998">
              <w:rPr>
                <w:noProof/>
                <w:webHidden/>
              </w:rPr>
              <w:tab/>
            </w:r>
            <w:r w:rsidR="00EB4998">
              <w:rPr>
                <w:noProof/>
                <w:webHidden/>
              </w:rPr>
              <w:fldChar w:fldCharType="begin"/>
            </w:r>
            <w:r w:rsidR="00EB4998">
              <w:rPr>
                <w:noProof/>
                <w:webHidden/>
              </w:rPr>
              <w:instrText xml:space="preserve"> PAGEREF _Toc108535201 \h </w:instrText>
            </w:r>
            <w:r w:rsidR="00EB4998">
              <w:rPr>
                <w:noProof/>
                <w:webHidden/>
              </w:rPr>
            </w:r>
            <w:r w:rsidR="00EB4998">
              <w:rPr>
                <w:noProof/>
                <w:webHidden/>
              </w:rPr>
              <w:fldChar w:fldCharType="separate"/>
            </w:r>
            <w:r w:rsidR="00B0421D">
              <w:rPr>
                <w:noProof/>
                <w:webHidden/>
              </w:rPr>
              <w:t>19</w:t>
            </w:r>
            <w:r w:rsidR="00EB4998">
              <w:rPr>
                <w:noProof/>
                <w:webHidden/>
              </w:rPr>
              <w:fldChar w:fldCharType="end"/>
            </w:r>
          </w:hyperlink>
        </w:p>
        <w:p w14:paraId="20E9942F" w14:textId="77777777" w:rsidR="002756B1" w:rsidRDefault="00F46B90" w:rsidP="0012150D">
          <w:r w:rsidRPr="006920D9">
            <w:rPr>
              <w:b/>
              <w:bCs/>
            </w:rPr>
            <w:fldChar w:fldCharType="end"/>
          </w:r>
        </w:p>
      </w:sdtContent>
    </w:sdt>
    <w:p w14:paraId="3BE6865F" w14:textId="77777777" w:rsidR="00F46B90" w:rsidRPr="00E55DAA" w:rsidRDefault="00F46B90" w:rsidP="00DF6DE5">
      <w:pPr>
        <w:pStyle w:val="Titre1"/>
      </w:pPr>
      <w:bookmarkStart w:id="2" w:name="_Toc108535172"/>
      <w:r w:rsidRPr="00E55DAA">
        <w:t>Introduction</w:t>
      </w:r>
      <w:bookmarkEnd w:id="2"/>
    </w:p>
    <w:p w14:paraId="15BDC64D" w14:textId="77777777" w:rsidR="0012150D" w:rsidRDefault="0012150D" w:rsidP="0012150D">
      <w:pPr>
        <w:pStyle w:val="1-Normal"/>
      </w:pPr>
    </w:p>
    <w:p w14:paraId="2C6D3F02" w14:textId="77777777" w:rsidR="0012150D" w:rsidRDefault="00914C84" w:rsidP="0012150D">
      <w:r w:rsidRPr="00914C84">
        <w:t xml:space="preserve">L’objet de ce document est de </w:t>
      </w:r>
      <w:r w:rsidR="0012150D">
        <w:t>fournir aux établissements déclarants</w:t>
      </w:r>
      <w:r w:rsidR="00C413D5">
        <w:t xml:space="preserve"> et à</w:t>
      </w:r>
      <w:r w:rsidR="0012150D">
        <w:t xml:space="preserve"> leurs maîtrise</w:t>
      </w:r>
      <w:r w:rsidR="00C413D5">
        <w:t>s</w:t>
      </w:r>
      <w:r w:rsidR="0012150D">
        <w:t xml:space="preserve"> d’</w:t>
      </w:r>
      <w:r w:rsidR="00C413D5">
        <w:t>œuvre,</w:t>
      </w:r>
      <w:r w:rsidR="0012150D">
        <w:t xml:space="preserve"> l</w:t>
      </w:r>
      <w:r w:rsidRPr="00914C84">
        <w:t xml:space="preserve">es </w:t>
      </w:r>
      <w:r w:rsidR="0012150D">
        <w:t>règles de gestion et normes de transmission de données de la collecte</w:t>
      </w:r>
      <w:r w:rsidR="000523F5">
        <w:t xml:space="preserve"> bureautique</w:t>
      </w:r>
      <w:r w:rsidR="0012150D">
        <w:t xml:space="preserve"> </w:t>
      </w:r>
      <w:r w:rsidR="000523F5">
        <w:t>OBLIGATIONS_</w:t>
      </w:r>
      <w:r w:rsidR="00F32716">
        <w:t>BANCAIRES_</w:t>
      </w:r>
      <w:r w:rsidR="000523F5">
        <w:t>GARANTIES</w:t>
      </w:r>
      <w:r w:rsidR="00562506" w:rsidRPr="00562506">
        <w:t xml:space="preserve"> signées </w:t>
      </w:r>
      <w:r w:rsidR="0012150D">
        <w:t>au travers du guichet OneGate.</w:t>
      </w:r>
    </w:p>
    <w:p w14:paraId="7616EAB1" w14:textId="77777777" w:rsidR="002F712E" w:rsidRPr="002F712E" w:rsidRDefault="0012150D" w:rsidP="0012150D">
      <w:pPr>
        <w:pStyle w:val="Titre2"/>
      </w:pPr>
      <w:bookmarkStart w:id="3" w:name="_Toc108535173"/>
      <w:r>
        <w:t>Définition des termes</w:t>
      </w:r>
      <w:bookmarkEnd w:id="3"/>
    </w:p>
    <w:p w14:paraId="683686A1" w14:textId="77777777" w:rsidR="0012150D" w:rsidRPr="0012150D" w:rsidRDefault="0012150D" w:rsidP="0012150D">
      <w:r w:rsidRPr="0012150D">
        <w:t>Les termes définis ci-dessous sont utilisés dans la suite du document :</w:t>
      </w:r>
    </w:p>
    <w:tbl>
      <w:tblPr>
        <w:tblW w:w="918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1E0" w:firstRow="1" w:lastRow="1" w:firstColumn="1" w:lastColumn="1" w:noHBand="0" w:noVBand="0"/>
      </w:tblPr>
      <w:tblGrid>
        <w:gridCol w:w="2518"/>
        <w:gridCol w:w="6662"/>
      </w:tblGrid>
      <w:tr w:rsidR="0012150D" w:rsidRPr="0012150D" w14:paraId="124EACD6" w14:textId="77777777" w:rsidTr="0012150D">
        <w:tc>
          <w:tcPr>
            <w:tcW w:w="2518" w:type="dxa"/>
            <w:shd w:val="clear" w:color="auto" w:fill="auto"/>
          </w:tcPr>
          <w:p w14:paraId="0ED7B1EC" w14:textId="77777777" w:rsidR="0012150D" w:rsidRPr="0012150D" w:rsidRDefault="0012150D" w:rsidP="0012150D">
            <w:r w:rsidRPr="0012150D">
              <w:t>Remettant</w:t>
            </w:r>
          </w:p>
        </w:tc>
        <w:tc>
          <w:tcPr>
            <w:tcW w:w="6662" w:type="dxa"/>
            <w:shd w:val="clear" w:color="auto" w:fill="auto"/>
          </w:tcPr>
          <w:p w14:paraId="03D15FA3" w14:textId="77777777" w:rsidR="0012150D" w:rsidRPr="0012150D" w:rsidRDefault="0012150D" w:rsidP="0012150D">
            <w:pPr>
              <w:rPr>
                <w:lang w:eastAsia="fr-FR"/>
              </w:rPr>
            </w:pPr>
            <w:r w:rsidRPr="0012150D">
              <w:rPr>
                <w:lang w:eastAsia="fr-FR"/>
              </w:rPr>
              <w:t>Acteur autorisé à déposer des fichiers pour lui-même ou pour le compte de tiers</w:t>
            </w:r>
          </w:p>
        </w:tc>
      </w:tr>
      <w:tr w:rsidR="0012150D" w:rsidRPr="0012150D" w14:paraId="6AD9EEDE" w14:textId="77777777" w:rsidTr="0012150D">
        <w:tc>
          <w:tcPr>
            <w:tcW w:w="2518" w:type="dxa"/>
            <w:shd w:val="clear" w:color="auto" w:fill="auto"/>
          </w:tcPr>
          <w:p w14:paraId="6F493F31" w14:textId="77777777" w:rsidR="0012150D" w:rsidRPr="0012150D" w:rsidRDefault="0012150D" w:rsidP="0012150D">
            <w:r w:rsidRPr="0012150D">
              <w:t>Déclarant</w:t>
            </w:r>
          </w:p>
        </w:tc>
        <w:tc>
          <w:tcPr>
            <w:tcW w:w="6662" w:type="dxa"/>
            <w:shd w:val="clear" w:color="auto" w:fill="auto"/>
          </w:tcPr>
          <w:p w14:paraId="680A3681" w14:textId="77777777" w:rsidR="0012150D" w:rsidRPr="0012150D" w:rsidRDefault="0012150D" w:rsidP="0012150D">
            <w:pPr>
              <w:rPr>
                <w:lang w:eastAsia="fr-FR"/>
              </w:rPr>
            </w:pPr>
            <w:r w:rsidRPr="0012150D">
              <w:rPr>
                <w:lang w:eastAsia="fr-FR"/>
              </w:rPr>
              <w:t>Acteur assujetti à une obligation de  déclaration (Mobilisateur pour l’Acte de remise et/ou le déclarant individuel pour le bordereau d’information)</w:t>
            </w:r>
          </w:p>
        </w:tc>
      </w:tr>
      <w:tr w:rsidR="0012150D" w:rsidRPr="0012150D" w14:paraId="1CAB7752" w14:textId="77777777" w:rsidTr="0012150D">
        <w:tc>
          <w:tcPr>
            <w:tcW w:w="2518" w:type="dxa"/>
            <w:shd w:val="clear" w:color="auto" w:fill="auto"/>
          </w:tcPr>
          <w:p w14:paraId="45ADAC17" w14:textId="77777777" w:rsidR="0012150D" w:rsidRPr="0012150D" w:rsidRDefault="0012150D" w:rsidP="0012150D">
            <w:r w:rsidRPr="0012150D">
              <w:t>Utilisateur BdF</w:t>
            </w:r>
          </w:p>
        </w:tc>
        <w:tc>
          <w:tcPr>
            <w:tcW w:w="6662" w:type="dxa"/>
            <w:shd w:val="clear" w:color="auto" w:fill="auto"/>
          </w:tcPr>
          <w:p w14:paraId="32AFC87F" w14:textId="77777777" w:rsidR="0012150D" w:rsidRPr="0012150D" w:rsidRDefault="0012150D" w:rsidP="0012150D">
            <w:pPr>
              <w:rPr>
                <w:lang w:eastAsia="fr-FR"/>
              </w:rPr>
            </w:pPr>
            <w:r w:rsidRPr="0012150D">
              <w:rPr>
                <w:lang w:eastAsia="fr-FR"/>
              </w:rPr>
              <w:t>Utilisateur (personne physique) accrédité au sein de la Banque de France, pour réaliser des opérations d’administration ou de suivi sur le guichet et destinataire des déclarations</w:t>
            </w:r>
          </w:p>
        </w:tc>
      </w:tr>
    </w:tbl>
    <w:p w14:paraId="790D4DB1" w14:textId="77777777" w:rsidR="0012150D" w:rsidRDefault="0012150D" w:rsidP="0012150D"/>
    <w:p w14:paraId="0E6A7564" w14:textId="77777777" w:rsidR="00AD5AF4" w:rsidRDefault="00AD5AF4" w:rsidP="00AD5AF4">
      <w:pPr>
        <w:pStyle w:val="Titre2"/>
      </w:pPr>
      <w:bookmarkStart w:id="4" w:name="_Toc5294530"/>
      <w:bookmarkStart w:id="5" w:name="_Toc108535174"/>
      <w:r>
        <w:t>Environnements de ONEGATE</w:t>
      </w:r>
      <w:bookmarkEnd w:id="4"/>
      <w:bookmarkEnd w:id="5"/>
    </w:p>
    <w:p w14:paraId="25263AFF" w14:textId="77777777" w:rsidR="00AD5AF4" w:rsidRDefault="00AD5AF4" w:rsidP="00AD5AF4">
      <w:pPr>
        <w:pStyle w:val="Titre3"/>
        <w:numPr>
          <w:ilvl w:val="2"/>
          <w:numId w:val="2"/>
        </w:numPr>
      </w:pPr>
      <w:bookmarkStart w:id="6" w:name="_Toc5294531"/>
      <w:bookmarkStart w:id="7" w:name="_Toc108535175"/>
      <w:r>
        <w:t>Environnement de Test</w:t>
      </w:r>
      <w:bookmarkEnd w:id="6"/>
      <w:bookmarkEnd w:id="7"/>
    </w:p>
    <w:p w14:paraId="46B20EEB" w14:textId="77777777" w:rsidR="00AD5AF4" w:rsidRPr="002B571C" w:rsidRDefault="00AD5AF4" w:rsidP="00AD5AF4"/>
    <w:p w14:paraId="37F335BF" w14:textId="77777777" w:rsidR="00AD5AF4" w:rsidRDefault="00AD5AF4" w:rsidP="00AD5AF4">
      <w:r>
        <w:t xml:space="preserve"> </w:t>
      </w:r>
    </w:p>
    <w:p w14:paraId="0861BB34" w14:textId="77777777" w:rsidR="00AD5AF4" w:rsidRDefault="00AD5AF4" w:rsidP="00AD5AF4">
      <w:r>
        <w:t xml:space="preserve">Les tests de ligne et applicatifs sont disponibles sur la plateforme de test OneGate (environnement d’HOMOLOGATION) </w:t>
      </w:r>
      <w:r w:rsidRPr="004615F9">
        <w:t>https://onegate-test.banque-france.fr</w:t>
      </w:r>
      <w:r>
        <w:t>.</w:t>
      </w:r>
    </w:p>
    <w:p w14:paraId="28577310" w14:textId="77777777" w:rsidR="00AD5AF4" w:rsidRPr="0012150D" w:rsidRDefault="00AD5AF4" w:rsidP="00AD5AF4">
      <w:r>
        <w:t xml:space="preserve"> </w:t>
      </w:r>
    </w:p>
    <w:p w14:paraId="3DE5F6FE" w14:textId="77777777" w:rsidR="00AD5AF4" w:rsidRDefault="00AD5AF4" w:rsidP="00AD5AF4">
      <w:pPr>
        <w:pStyle w:val="Titre3"/>
        <w:numPr>
          <w:ilvl w:val="2"/>
          <w:numId w:val="2"/>
        </w:numPr>
      </w:pPr>
      <w:bookmarkStart w:id="8" w:name="_Toc5294532"/>
      <w:bookmarkStart w:id="9" w:name="_Toc108535176"/>
      <w:r>
        <w:t>Environnement de Production</w:t>
      </w:r>
      <w:bookmarkEnd w:id="8"/>
      <w:bookmarkEnd w:id="9"/>
    </w:p>
    <w:p w14:paraId="3A41415F" w14:textId="77777777" w:rsidR="00AD5AF4" w:rsidRDefault="00AD5AF4" w:rsidP="00AD5AF4">
      <w:r>
        <w:t xml:space="preserve"> </w:t>
      </w:r>
    </w:p>
    <w:p w14:paraId="74759DD8" w14:textId="77777777" w:rsidR="00AD5AF4" w:rsidRPr="0012150D" w:rsidRDefault="00AD5AF4" w:rsidP="00AD5AF4">
      <w:r>
        <w:t xml:space="preserve">La collecte des rapports bureautiques sur le portail ONEGATE de production est également disponible à l’adresse suivante : </w:t>
      </w:r>
      <w:r w:rsidRPr="00D53EDE">
        <w:t>https://onegate.banque-france.fr</w:t>
      </w:r>
    </w:p>
    <w:p w14:paraId="5F355A7B" w14:textId="77777777" w:rsidR="00AD5AF4" w:rsidRDefault="00AD5AF4" w:rsidP="0012150D"/>
    <w:p w14:paraId="1CDD19FF" w14:textId="77777777" w:rsidR="00AD5AF4" w:rsidRDefault="00AD5AF4" w:rsidP="0012150D"/>
    <w:p w14:paraId="693B0208" w14:textId="77777777" w:rsidR="00417016" w:rsidRDefault="002F712E" w:rsidP="0012150D">
      <w:pPr>
        <w:pStyle w:val="Titre1"/>
      </w:pPr>
      <w:bookmarkStart w:id="10" w:name="_Toc108535177"/>
      <w:r w:rsidRPr="002F712E">
        <w:lastRenderedPageBreak/>
        <w:t>Périmètre</w:t>
      </w:r>
      <w:r>
        <w:t xml:space="preserve"> de la collecte</w:t>
      </w:r>
      <w:bookmarkEnd w:id="10"/>
    </w:p>
    <w:p w14:paraId="17C9E82B" w14:textId="77777777" w:rsidR="002F712E" w:rsidRDefault="002F712E" w:rsidP="0012150D">
      <w:pPr>
        <w:pStyle w:val="Titre2"/>
      </w:pPr>
      <w:bookmarkStart w:id="11" w:name="_Toc108535178"/>
      <w:r>
        <w:t>Contexte</w:t>
      </w:r>
      <w:bookmarkEnd w:id="11"/>
    </w:p>
    <w:p w14:paraId="37DC6561" w14:textId="77777777" w:rsidR="002F712E" w:rsidRPr="002F712E" w:rsidRDefault="00F654C3" w:rsidP="0012150D">
      <w:r w:rsidRPr="00F654C3">
        <w:t xml:space="preserve">Cette collecte permet de recevoir les remises de fichiers bureautiques des organismes </w:t>
      </w:r>
      <w:r w:rsidR="00E42331">
        <w:t>qui y sont assujettis.</w:t>
      </w:r>
    </w:p>
    <w:p w14:paraId="1D2A1714" w14:textId="77777777" w:rsidR="00B23435" w:rsidRDefault="00C413D5" w:rsidP="00165C9B">
      <w:pPr>
        <w:pStyle w:val="Titre2"/>
      </w:pPr>
      <w:bookmarkStart w:id="12" w:name="_Toc108535179"/>
      <w:r>
        <w:t xml:space="preserve">Fréquence </w:t>
      </w:r>
      <w:r w:rsidR="00ED7066">
        <w:t>de remise des états</w:t>
      </w:r>
      <w:bookmarkEnd w:id="12"/>
    </w:p>
    <w:p w14:paraId="72C40FC3" w14:textId="77777777" w:rsidR="00165C9B" w:rsidRPr="00F654C3" w:rsidRDefault="00F654C3" w:rsidP="00165C9B">
      <w:r w:rsidRPr="00F654C3">
        <w:t xml:space="preserve">Ce formulaire a une périodicité </w:t>
      </w:r>
      <w:r w:rsidR="000523F5">
        <w:t>trimestrielle</w:t>
      </w:r>
      <w:r w:rsidRPr="00F654C3">
        <w:t xml:space="preserve"> et ouverte avec le format Y</w:t>
      </w:r>
      <w:r w:rsidR="00CF11E2">
        <w:t>YYY-MM</w:t>
      </w:r>
      <w:r w:rsidRPr="00F654C3">
        <w:t>. Il sera possible d’accéder à ce formulaire à tout moment pour le modifier (modification, réinitialisation, réouverture et fermeture du formulaire).</w:t>
      </w:r>
    </w:p>
    <w:p w14:paraId="669DA034" w14:textId="77777777" w:rsidR="00AD5AF4" w:rsidRDefault="00AD5AF4" w:rsidP="00AD5AF4"/>
    <w:p w14:paraId="4817C82D" w14:textId="77777777" w:rsidR="00AD5AF4" w:rsidRDefault="00AD5AF4" w:rsidP="00AD5AF4">
      <w:pPr>
        <w:pStyle w:val="Titre1"/>
        <w:numPr>
          <w:ilvl w:val="0"/>
          <w:numId w:val="2"/>
        </w:numPr>
      </w:pPr>
      <w:bookmarkStart w:id="13" w:name="_Toc5294536"/>
      <w:bookmarkStart w:id="14" w:name="_Toc108535180"/>
      <w:r>
        <w:t>Principes d’accréditation d’un remettant</w:t>
      </w:r>
      <w:bookmarkEnd w:id="13"/>
      <w:bookmarkEnd w:id="14"/>
    </w:p>
    <w:p w14:paraId="536745A8" w14:textId="77777777" w:rsidR="00AD5AF4" w:rsidRDefault="00AD5AF4" w:rsidP="00AD5AF4">
      <w:r>
        <w:t>La phase d'accréditation permet de vérifier si les remettants sont bien habilités par les déclarants à échanger des informations avec la Banque de France. L'accréditation à ONEGATE est une procédure obligatoire sans laquelle il n'est pas possible de remettre des déclarations à la Banque de France.</w:t>
      </w:r>
    </w:p>
    <w:p w14:paraId="3BE819AB" w14:textId="77777777" w:rsidR="00AD5AF4" w:rsidRDefault="00AD5AF4" w:rsidP="00AD5AF4"/>
    <w:p w14:paraId="522D9494" w14:textId="77777777" w:rsidR="00AD5AF4" w:rsidRDefault="00AD5AF4" w:rsidP="00AD5AF4">
      <w:r>
        <w:t>L'accréditation ne concerne que les remettants.</w:t>
      </w:r>
    </w:p>
    <w:p w14:paraId="39A9DB57" w14:textId="77777777" w:rsidR="00AD5AF4" w:rsidRDefault="00AD5AF4" w:rsidP="00AD5AF4"/>
    <w:p w14:paraId="44506FD2" w14:textId="77777777" w:rsidR="00AD5AF4" w:rsidRDefault="00AD5AF4" w:rsidP="00AD5AF4">
      <w:r>
        <w:t>Les règles générales permettent d'assurer la cohérence du futur système d'information :</w:t>
      </w:r>
    </w:p>
    <w:p w14:paraId="5CDEB59C" w14:textId="77777777" w:rsidR="00AD5AF4" w:rsidRDefault="00AD5AF4" w:rsidP="00AD5AF4">
      <w:r>
        <w:t>-</w:t>
      </w:r>
      <w:r>
        <w:tab/>
        <w:t>Aucune remise ne sera acceptée d’un remettant non accrédité à OneGate.</w:t>
      </w:r>
    </w:p>
    <w:p w14:paraId="66EA1835" w14:textId="77777777" w:rsidR="00AD5AF4" w:rsidRDefault="00AD5AF4" w:rsidP="00AD5AF4">
      <w:r>
        <w:t>-</w:t>
      </w:r>
      <w:r>
        <w:tab/>
        <w:t>Si un remettant, accrédité à OneGate, remet des déclarations relatives à des déclarants pour lesquels il n’a pas été accrédité, celles-ci seront rejetées.</w:t>
      </w:r>
    </w:p>
    <w:p w14:paraId="3DAF90BB" w14:textId="77777777" w:rsidR="00AD5AF4" w:rsidRDefault="00AD5AF4" w:rsidP="00AD5AF4"/>
    <w:p w14:paraId="135029DB" w14:textId="77777777" w:rsidR="00AD5AF4" w:rsidRDefault="00AD5AF4" w:rsidP="00AD5AF4">
      <w:r>
        <w:t>ONEGATE permet deux types d’accréditation:</w:t>
      </w:r>
    </w:p>
    <w:p w14:paraId="05627AD2" w14:textId="77777777" w:rsidR="00AD5AF4" w:rsidRDefault="00AD5AF4" w:rsidP="00AD5AF4">
      <w:r>
        <w:t>•</w:t>
      </w:r>
      <w:r>
        <w:tab/>
        <w:t>Une personne physique (remise U2A)</w:t>
      </w:r>
    </w:p>
    <w:p w14:paraId="2E0E8FF9" w14:textId="77777777" w:rsidR="00AD5AF4" w:rsidRDefault="00AD5AF4" w:rsidP="00AD5AF4">
      <w:r>
        <w:t>•</w:t>
      </w:r>
      <w:r>
        <w:tab/>
        <w:t>Une application (remise A2A)</w:t>
      </w:r>
    </w:p>
    <w:p w14:paraId="7FB61A72" w14:textId="77777777" w:rsidR="00AD5AF4" w:rsidRPr="00F654C3" w:rsidRDefault="00AD5AF4" w:rsidP="00AD5AF4"/>
    <w:p w14:paraId="08218333" w14:textId="77777777" w:rsidR="00AD5AF4" w:rsidRDefault="00AD5AF4" w:rsidP="00AD5AF4">
      <w:pPr>
        <w:pStyle w:val="Titre2"/>
        <w:numPr>
          <w:ilvl w:val="1"/>
          <w:numId w:val="2"/>
        </w:numPr>
        <w:ind w:left="2278"/>
      </w:pPr>
      <w:bookmarkStart w:id="15" w:name="_Toc5294537"/>
      <w:bookmarkStart w:id="16" w:name="_Toc108535181"/>
      <w:r w:rsidRPr="00156801">
        <w:t>Accréditation de personnes physiques (remises U2A)</w:t>
      </w:r>
      <w:bookmarkEnd w:id="15"/>
      <w:bookmarkEnd w:id="16"/>
    </w:p>
    <w:p w14:paraId="08B2F1B4" w14:textId="77777777" w:rsidR="00AD5AF4" w:rsidRDefault="00AD5AF4" w:rsidP="00AD5AF4"/>
    <w:p w14:paraId="53EF4661" w14:textId="77777777" w:rsidR="00AD5AF4" w:rsidRDefault="00AD5AF4" w:rsidP="00AD5AF4">
      <w:r>
        <w:t xml:space="preserve">Pour pouvoir effectuer une remise U2A il suffit d’avoir un accès (avec un identifiant et mot de passe) sur le portail ONEGATE. </w:t>
      </w:r>
    </w:p>
    <w:p w14:paraId="1D6BD5BA" w14:textId="77777777" w:rsidR="00AD5AF4" w:rsidRDefault="00AD5AF4" w:rsidP="00AD5AF4">
      <w:r>
        <w:t xml:space="preserve">Pour avoir un accès à la collecte </w:t>
      </w:r>
      <w:r w:rsidR="001B3C5D">
        <w:t>OBLIGATIONS_BANCAIRES_GARANTIES,</w:t>
      </w:r>
      <w:r>
        <w:t xml:space="preserve"> il faut cliquer sur « je n’ai pas de compte » sur la page ONEGATE </w:t>
      </w:r>
      <w:hyperlink r:id="rId10" w:history="1">
        <w:r w:rsidRPr="00301BBC">
          <w:rPr>
            <w:rStyle w:val="Lienhypertexte"/>
          </w:rPr>
          <w:t>https://onegate.banque-france.fr</w:t>
        </w:r>
      </w:hyperlink>
      <w:r>
        <w:t xml:space="preserve"> et demander une accréditation pour la collecte </w:t>
      </w:r>
      <w:r w:rsidR="001B3C5D">
        <w:t xml:space="preserve">OBLIGATIONS_BANCAIRES_GARANTIES </w:t>
      </w:r>
      <w:r>
        <w:t>.</w:t>
      </w:r>
    </w:p>
    <w:p w14:paraId="4CF2F5EB" w14:textId="77777777" w:rsidR="00AD5AF4" w:rsidRDefault="00AD5AF4" w:rsidP="00AD5AF4">
      <w:r>
        <w:t xml:space="preserve">Si le remettant a déjà un compte sur l’application ONEGATE, mais ne possède pas d’accréditations pour la collecte </w:t>
      </w:r>
      <w:r w:rsidR="001B3C5D">
        <w:t xml:space="preserve">OBLIGATIONS_BANCAIRES_GARANTIES </w:t>
      </w:r>
      <w:r>
        <w:t>, il peut alors effectuer une « extension de droits » pour cette collecte via l’onglet « Profil ».</w:t>
      </w:r>
    </w:p>
    <w:p w14:paraId="1FD11ECD" w14:textId="77777777" w:rsidR="00AD5AF4" w:rsidRDefault="00AD5AF4" w:rsidP="00AD5AF4"/>
    <w:p w14:paraId="34975D90" w14:textId="77777777" w:rsidR="00AD5AF4" w:rsidRDefault="00AD5AF4" w:rsidP="00AD5AF4"/>
    <w:p w14:paraId="2DED34E8" w14:textId="77777777" w:rsidR="00AD5AF4" w:rsidRDefault="00AD5AF4" w:rsidP="00AD5AF4"/>
    <w:p w14:paraId="001368B9" w14:textId="77777777" w:rsidR="00AD5AF4" w:rsidRDefault="00AD5AF4" w:rsidP="00AD5AF4"/>
    <w:p w14:paraId="03A53CC7" w14:textId="77777777" w:rsidR="00AD5AF4" w:rsidRDefault="00AD5AF4" w:rsidP="00AD5AF4">
      <w:pPr>
        <w:pStyle w:val="Titre2"/>
        <w:numPr>
          <w:ilvl w:val="1"/>
          <w:numId w:val="2"/>
        </w:numPr>
        <w:ind w:left="2278"/>
      </w:pPr>
      <w:bookmarkStart w:id="17" w:name="_Toc406418386"/>
      <w:bookmarkStart w:id="18" w:name="_Toc795422"/>
      <w:bookmarkStart w:id="19" w:name="_Toc796665"/>
      <w:bookmarkStart w:id="20" w:name="_Toc5294538"/>
      <w:bookmarkStart w:id="21" w:name="_Toc108535182"/>
      <w:r w:rsidRPr="00440424">
        <w:t>Accréditation d’une application (remises A2A)</w:t>
      </w:r>
      <w:bookmarkEnd w:id="17"/>
      <w:bookmarkEnd w:id="18"/>
      <w:bookmarkEnd w:id="19"/>
      <w:bookmarkEnd w:id="20"/>
      <w:bookmarkEnd w:id="21"/>
    </w:p>
    <w:p w14:paraId="75196147" w14:textId="77777777" w:rsidR="00AD5AF4" w:rsidRPr="00884E8E" w:rsidRDefault="00AD5AF4" w:rsidP="00AD5AF4">
      <w:pPr>
        <w:spacing w:before="120" w:after="120"/>
        <w:rPr>
          <w:rFonts w:cstheme="minorHAnsi"/>
          <w:bCs/>
        </w:rPr>
      </w:pPr>
      <w:r w:rsidRPr="00884E8E">
        <w:rPr>
          <w:rFonts w:cstheme="minorHAnsi"/>
          <w:bCs/>
        </w:rPr>
        <w:t xml:space="preserve">ONEGATE permet les remises A2A (télétransmission automatisée d’application vers application) </w:t>
      </w:r>
      <w:r>
        <w:rPr>
          <w:rFonts w:cstheme="minorHAnsi"/>
          <w:bCs/>
        </w:rPr>
        <w:t>à travers</w:t>
      </w:r>
      <w:r w:rsidRPr="00884E8E">
        <w:rPr>
          <w:rFonts w:cstheme="minorHAnsi"/>
          <w:bCs/>
        </w:rPr>
        <w:t xml:space="preserve"> l’envoi de fichiers déclaratifs vers le guichet. Cet envoi s’effectue à travers une application cliente qui procède </w:t>
      </w:r>
      <w:r>
        <w:rPr>
          <w:rFonts w:cstheme="minorHAnsi"/>
          <w:bCs/>
        </w:rPr>
        <w:t xml:space="preserve">à l’alimentation de </w:t>
      </w:r>
      <w:r w:rsidR="001B3C5D">
        <w:rPr>
          <w:rFonts w:cstheme="minorHAnsi"/>
          <w:bCs/>
        </w:rPr>
        <w:t>DLPP</w:t>
      </w:r>
      <w:r w:rsidR="001B3C5D" w:rsidRPr="00884E8E">
        <w:rPr>
          <w:rFonts w:cstheme="minorHAnsi"/>
          <w:bCs/>
        </w:rPr>
        <w:t xml:space="preserve"> </w:t>
      </w:r>
      <w:r w:rsidRPr="00884E8E">
        <w:rPr>
          <w:rFonts w:cstheme="minorHAnsi"/>
          <w:bCs/>
        </w:rPr>
        <w:t>de manière automatisée.</w:t>
      </w:r>
    </w:p>
    <w:p w14:paraId="69B5D71F" w14:textId="77777777" w:rsidR="00AD5AF4" w:rsidRPr="00884E8E" w:rsidRDefault="00AD5AF4" w:rsidP="00AD5AF4">
      <w:pPr>
        <w:spacing w:before="120"/>
        <w:rPr>
          <w:rFonts w:cstheme="minorHAnsi"/>
          <w:bCs/>
        </w:rPr>
      </w:pPr>
      <w:r w:rsidRPr="00884E8E">
        <w:rPr>
          <w:rFonts w:cstheme="minorHAnsi"/>
          <w:bCs/>
        </w:rPr>
        <w:t>Deux types de remises A2A sont répertoriés :</w:t>
      </w:r>
    </w:p>
    <w:p w14:paraId="000AB17C" w14:textId="77777777" w:rsidR="00AD5AF4" w:rsidRPr="00884E8E" w:rsidRDefault="00AD5AF4" w:rsidP="00AD5AF4">
      <w:pPr>
        <w:numPr>
          <w:ilvl w:val="0"/>
          <w:numId w:val="34"/>
        </w:numPr>
        <w:spacing w:line="240" w:lineRule="auto"/>
        <w:ind w:left="357" w:hanging="357"/>
        <w:rPr>
          <w:rFonts w:cstheme="minorHAnsi"/>
          <w:bCs/>
        </w:rPr>
      </w:pPr>
      <w:r w:rsidRPr="00884E8E">
        <w:rPr>
          <w:rFonts w:cstheme="minorHAnsi"/>
          <w:bCs/>
        </w:rPr>
        <w:t>A2A WebServices</w:t>
      </w:r>
    </w:p>
    <w:p w14:paraId="354780C5" w14:textId="77777777" w:rsidR="00AD5AF4" w:rsidRPr="00884E8E" w:rsidRDefault="00AD5AF4" w:rsidP="00AD5AF4">
      <w:pPr>
        <w:numPr>
          <w:ilvl w:val="0"/>
          <w:numId w:val="34"/>
        </w:numPr>
        <w:spacing w:line="240" w:lineRule="auto"/>
        <w:ind w:left="357" w:hanging="357"/>
        <w:rPr>
          <w:rFonts w:cstheme="minorHAnsi"/>
          <w:bCs/>
          <w:lang w:val="en-US"/>
        </w:rPr>
      </w:pPr>
      <w:r>
        <w:rPr>
          <w:rFonts w:cstheme="minorHAnsi"/>
          <w:bCs/>
          <w:lang w:val="en-US"/>
        </w:rPr>
        <w:t>A2A PESIT HORS SIT</w:t>
      </w:r>
    </w:p>
    <w:p w14:paraId="1323CB2E" w14:textId="77777777" w:rsidR="00AD5AF4" w:rsidRPr="00884E8E" w:rsidRDefault="00AD5AF4" w:rsidP="00AD5AF4">
      <w:pPr>
        <w:ind w:left="357"/>
        <w:rPr>
          <w:rFonts w:cstheme="minorHAnsi"/>
          <w:bCs/>
          <w:lang w:val="en-US"/>
        </w:rPr>
      </w:pPr>
    </w:p>
    <w:p w14:paraId="5F365B02" w14:textId="77777777" w:rsidR="00AD5AF4" w:rsidRDefault="00AD5AF4" w:rsidP="00AD5AF4">
      <w:r w:rsidRPr="00884E8E">
        <w:rPr>
          <w:rFonts w:cstheme="minorHAnsi"/>
          <w:bCs/>
        </w:rPr>
        <w:t xml:space="preserve">Ci-dessous la </w:t>
      </w:r>
      <w:r w:rsidRPr="00884E8E">
        <w:rPr>
          <w:rFonts w:cstheme="minorHAnsi"/>
        </w:rPr>
        <w:t>Note Technique sur les Modalités d’échanges A2A </w:t>
      </w:r>
    </w:p>
    <w:p w14:paraId="434E3784" w14:textId="77777777" w:rsidR="00AD5AF4" w:rsidRDefault="00574EEF" w:rsidP="00AD5AF4">
      <w:hyperlink r:id="rId11" w:history="1">
        <w:r w:rsidR="00AD5AF4" w:rsidRPr="00495AE0">
          <w:rPr>
            <w:rStyle w:val="Lienhypertexte"/>
          </w:rPr>
          <w:t>Notice technique modalité de remise par télétransmission</w:t>
        </w:r>
      </w:hyperlink>
      <w:r w:rsidR="00AD5AF4" w:rsidRPr="00495AE0">
        <w:t xml:space="preserve"> </w:t>
      </w:r>
    </w:p>
    <w:p w14:paraId="2AB489FD" w14:textId="77777777" w:rsidR="00AD5AF4" w:rsidRDefault="00AD5AF4" w:rsidP="00AD5AF4"/>
    <w:p w14:paraId="6B1E69E0" w14:textId="77777777" w:rsidR="00844726" w:rsidRDefault="00844726" w:rsidP="00165C9B"/>
    <w:p w14:paraId="08D0B4B5" w14:textId="77777777" w:rsidR="001F2CBE" w:rsidRDefault="00ED7066" w:rsidP="0012150D">
      <w:pPr>
        <w:pStyle w:val="Titre1"/>
      </w:pPr>
      <w:bookmarkStart w:id="22" w:name="_Toc108535183"/>
      <w:r>
        <w:t>Fonctionnement de la collecte</w:t>
      </w:r>
      <w:bookmarkEnd w:id="22"/>
    </w:p>
    <w:p w14:paraId="49B140D2" w14:textId="77777777" w:rsidR="00980FE1" w:rsidRDefault="00980FE1" w:rsidP="00980FE1">
      <w:r>
        <w:t xml:space="preserve">La collecte </w:t>
      </w:r>
      <w:r w:rsidR="00AD5AF4">
        <w:t xml:space="preserve">bureautique signée </w:t>
      </w:r>
      <w:r w:rsidR="000523F5">
        <w:t>OBLIGATIONS_</w:t>
      </w:r>
      <w:r w:rsidR="00F32716">
        <w:t>BANCAIRES_</w:t>
      </w:r>
      <w:r w:rsidR="000523F5">
        <w:t>GARANTIES</w:t>
      </w:r>
      <w:r w:rsidR="000523F5" w:rsidRPr="00562506">
        <w:t xml:space="preserve"> </w:t>
      </w:r>
      <w:r>
        <w:t>fonctionne par chargement de f</w:t>
      </w:r>
      <w:r w:rsidR="000B6663">
        <w:t>ichier dans la saisie en ligne.</w:t>
      </w:r>
      <w:r w:rsidR="00AD5AF4">
        <w:t xml:space="preserve"> Il est également possible de faire une remise XML en A2A ou U2A.</w:t>
      </w:r>
    </w:p>
    <w:p w14:paraId="3010938E" w14:textId="77777777" w:rsidR="00AD5AF4" w:rsidRDefault="00AD5AF4" w:rsidP="00980FE1"/>
    <w:p w14:paraId="06F96B35" w14:textId="77777777" w:rsidR="00AD5AF4" w:rsidRDefault="00AD5AF4" w:rsidP="00AD5AF4">
      <w:pPr>
        <w:pStyle w:val="Titre2"/>
        <w:numPr>
          <w:ilvl w:val="1"/>
          <w:numId w:val="2"/>
        </w:numPr>
      </w:pPr>
      <w:bookmarkStart w:id="23" w:name="_Toc5294540"/>
      <w:bookmarkStart w:id="24" w:name="_Toc108535184"/>
      <w:r>
        <w:t>Canaux de transmission</w:t>
      </w:r>
      <w:bookmarkEnd w:id="23"/>
      <w:bookmarkEnd w:id="24"/>
    </w:p>
    <w:p w14:paraId="299281B5" w14:textId="77777777" w:rsidR="00AD5AF4" w:rsidRDefault="00AD5AF4" w:rsidP="00AD5AF4">
      <w:r>
        <w:t xml:space="preserve">Dans le contexte de la collecte </w:t>
      </w:r>
      <w:r w:rsidR="001B3C5D">
        <w:t xml:space="preserve">OBLIGATIONS_BANCAIRES_GARANTIES </w:t>
      </w:r>
      <w:r>
        <w:t>, les canaux de transmission utilisés via le guichet ONEGATE seront :</w:t>
      </w:r>
    </w:p>
    <w:p w14:paraId="7486D218" w14:textId="77777777" w:rsidR="00AD5AF4" w:rsidRDefault="00AD5AF4" w:rsidP="00AD5AF4">
      <w:r>
        <w:t>-</w:t>
      </w:r>
      <w:r>
        <w:tab/>
        <w:t xml:space="preserve">Canal U2A – Chargement de fichier via la « Saisie en ligne » </w:t>
      </w:r>
    </w:p>
    <w:p w14:paraId="7336DEA6" w14:textId="77777777" w:rsidR="00AD5AF4" w:rsidRDefault="00AD5AF4" w:rsidP="00AD5AF4">
      <w:r>
        <w:t>-</w:t>
      </w:r>
      <w:r>
        <w:tab/>
        <w:t>Canal U2A – Chargement de fichier XML</w:t>
      </w:r>
    </w:p>
    <w:p w14:paraId="1B0870EE" w14:textId="77777777" w:rsidR="00AD5AF4" w:rsidRDefault="00AD5AF4" w:rsidP="00AD5AF4">
      <w:r>
        <w:t>-</w:t>
      </w:r>
      <w:r>
        <w:tab/>
        <w:t>Canal A2A – Télétransmission de fichiers XML</w:t>
      </w:r>
    </w:p>
    <w:p w14:paraId="2DE12038" w14:textId="77777777" w:rsidR="00AD5AF4" w:rsidRDefault="00AD5AF4" w:rsidP="00AD5AF4"/>
    <w:p w14:paraId="309DE24E" w14:textId="77777777" w:rsidR="00AD5AF4" w:rsidRDefault="00AD5AF4" w:rsidP="00AD5AF4">
      <w:r>
        <w:t>Le contrat d’interface remettant va spécifier le fichier XML de remise.</w:t>
      </w:r>
    </w:p>
    <w:p w14:paraId="33FF9BA2" w14:textId="77777777" w:rsidR="00AD5AF4" w:rsidRDefault="00AD5AF4" w:rsidP="00980FE1"/>
    <w:p w14:paraId="700272C3" w14:textId="77777777" w:rsidR="00DF2594" w:rsidRDefault="00DF2594" w:rsidP="00DF2594">
      <w:pPr>
        <w:pStyle w:val="Titre2"/>
        <w:numPr>
          <w:ilvl w:val="1"/>
          <w:numId w:val="2"/>
        </w:numPr>
      </w:pPr>
      <w:bookmarkStart w:id="25" w:name="_Toc108535185"/>
      <w:r w:rsidRPr="00824D39">
        <w:t xml:space="preserve">Description </w:t>
      </w:r>
      <w:r>
        <w:t>de la transmission via la saisie en ligne</w:t>
      </w:r>
      <w:bookmarkEnd w:id="25"/>
      <w:r>
        <w:t xml:space="preserve">  </w:t>
      </w:r>
    </w:p>
    <w:p w14:paraId="28F985AC" w14:textId="77777777" w:rsidR="00141CCA" w:rsidRDefault="00141CCA" w:rsidP="00980FE1">
      <w:r>
        <w:t xml:space="preserve">La remise via saisie en ligne est plus aisée pour </w:t>
      </w:r>
      <w:r w:rsidR="00EB4998">
        <w:t>l’</w:t>
      </w:r>
      <w:r>
        <w:t xml:space="preserve">utilisateur, car l’interface lui permet directement d’importer les fichiers requis. Les champs en erreur sont mis en valeur en couleur et avec un message informatif.  </w:t>
      </w:r>
    </w:p>
    <w:p w14:paraId="0789E171" w14:textId="77777777" w:rsidR="00141CCA" w:rsidRDefault="008D45E9" w:rsidP="00980FE1">
      <w:r>
        <w:rPr>
          <w:noProof/>
          <w:lang w:eastAsia="fr-FR"/>
        </w:rPr>
        <w:lastRenderedPageBreak/>
        <w:drawing>
          <wp:inline distT="0" distB="0" distL="0" distR="0" wp14:anchorId="31CA514D" wp14:editId="399DC14D">
            <wp:extent cx="5575328" cy="3016155"/>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693"/>
                    <a:stretch/>
                  </pic:blipFill>
                  <pic:spPr bwMode="auto">
                    <a:xfrm>
                      <a:off x="0" y="0"/>
                      <a:ext cx="5577669" cy="3017421"/>
                    </a:xfrm>
                    <a:prstGeom prst="rect">
                      <a:avLst/>
                    </a:prstGeom>
                    <a:ln>
                      <a:noFill/>
                    </a:ln>
                    <a:extLst>
                      <a:ext uri="{53640926-AAD7-44D8-BBD7-CCE9431645EC}">
                        <a14:shadowObscured xmlns:a14="http://schemas.microsoft.com/office/drawing/2010/main"/>
                      </a:ext>
                    </a:extLst>
                  </pic:spPr>
                </pic:pic>
              </a:graphicData>
            </a:graphic>
          </wp:inline>
        </w:drawing>
      </w:r>
    </w:p>
    <w:p w14:paraId="4F9A6A3E" w14:textId="77777777" w:rsidR="00544D16" w:rsidRDefault="008D45E9" w:rsidP="00980FE1">
      <w:r>
        <w:t>Sur l’application ONEGATE, sélectionne</w:t>
      </w:r>
      <w:r w:rsidR="00B67777">
        <w:t>r</w:t>
      </w:r>
      <w:r>
        <w:t xml:space="preserve"> l’onglet « Rapport » en haut de la page.  Une fois sur la </w:t>
      </w:r>
      <w:r w:rsidR="00544D16">
        <w:t>page,</w:t>
      </w:r>
      <w:r>
        <w:t xml:space="preserve"> indiquer « OBG »</w:t>
      </w:r>
      <w:r w:rsidR="00544D16">
        <w:t xml:space="preserve"> dans le champ « Code du domaine » puis sélectionner le résultat.</w:t>
      </w:r>
    </w:p>
    <w:p w14:paraId="71EA9D38" w14:textId="77777777" w:rsidR="00544D16" w:rsidRDefault="00544D16" w:rsidP="00980FE1"/>
    <w:p w14:paraId="509E5F3C" w14:textId="77777777" w:rsidR="00544D16" w:rsidRDefault="00544D16" w:rsidP="00980FE1">
      <w:r>
        <w:rPr>
          <w:noProof/>
          <w:lang w:eastAsia="fr-FR"/>
        </w:rPr>
        <w:drawing>
          <wp:inline distT="0" distB="0" distL="0" distR="0" wp14:anchorId="740D8800" wp14:editId="462770D2">
            <wp:extent cx="5760720" cy="3193576"/>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288"/>
                    <a:stretch/>
                  </pic:blipFill>
                  <pic:spPr bwMode="auto">
                    <a:xfrm>
                      <a:off x="0" y="0"/>
                      <a:ext cx="5760720" cy="3193576"/>
                    </a:xfrm>
                    <a:prstGeom prst="rect">
                      <a:avLst/>
                    </a:prstGeom>
                    <a:ln>
                      <a:noFill/>
                    </a:ln>
                    <a:extLst>
                      <a:ext uri="{53640926-AAD7-44D8-BBD7-CCE9431645EC}">
                        <a14:shadowObscured xmlns:a14="http://schemas.microsoft.com/office/drawing/2010/main"/>
                      </a:ext>
                    </a:extLst>
                  </pic:spPr>
                </pic:pic>
              </a:graphicData>
            </a:graphic>
          </wp:inline>
        </w:drawing>
      </w:r>
    </w:p>
    <w:p w14:paraId="66B85E3B" w14:textId="77777777" w:rsidR="00544D16" w:rsidRDefault="00544D16" w:rsidP="00980FE1">
      <w:r>
        <w:t>Sélectionner le déclarant souhaité (pour trouver plus facilement, vous pouvez filtrer sur le type, le code et/ou la dénomination du déclarant).</w:t>
      </w:r>
    </w:p>
    <w:p w14:paraId="4A03EAAE" w14:textId="77777777" w:rsidR="00544D16" w:rsidRDefault="009337A5" w:rsidP="00980FE1">
      <w:r>
        <w:rPr>
          <w:noProof/>
          <w:lang w:eastAsia="fr-FR"/>
        </w:rPr>
        <w:lastRenderedPageBreak/>
        <w:drawing>
          <wp:inline distT="0" distB="0" distL="0" distR="0" wp14:anchorId="721FF5D6" wp14:editId="4F2712DE">
            <wp:extent cx="5849407" cy="122829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1388" cy="1228714"/>
                    </a:xfrm>
                    <a:prstGeom prst="rect">
                      <a:avLst/>
                    </a:prstGeom>
                  </pic:spPr>
                </pic:pic>
              </a:graphicData>
            </a:graphic>
          </wp:inline>
        </w:drawing>
      </w:r>
    </w:p>
    <w:p w14:paraId="134EE89C" w14:textId="77777777" w:rsidR="005B7936" w:rsidRDefault="009337A5" w:rsidP="00980FE1">
      <w:r>
        <w:t xml:space="preserve">Par défaut, le rapport va s’ouvrir sur la période la plus récente. Afin de modifier la période de déclaration, vous pouvez utiliser l’option « Modifier » encadré en rouge dans l’image ci-dessus, puis sélectionner la période souhaitée. </w:t>
      </w:r>
    </w:p>
    <w:p w14:paraId="553E6284" w14:textId="77777777" w:rsidR="006C5082" w:rsidRDefault="006C5082" w:rsidP="00980FE1"/>
    <w:p w14:paraId="5556447C" w14:textId="77777777" w:rsidR="006C5082" w:rsidRDefault="006C5082" w:rsidP="00980FE1">
      <w:pPr>
        <w:rPr>
          <w:noProof/>
          <w:lang w:eastAsia="fr-FR"/>
        </w:rPr>
      </w:pPr>
      <w:r>
        <w:t>Une fois dans le formulaire, deux sections apparaissent : la section 1 « Commentaires</w:t>
      </w:r>
      <w:r w:rsidR="00FA360E">
        <w:t xml:space="preserve"> sur la remise</w:t>
      </w:r>
      <w:r>
        <w:t> », contenant un champ de texte libre pour les remarques. La section 2 « Chargement de fichiers » permet le dépôt des fichiers.</w:t>
      </w:r>
      <w:r w:rsidRPr="006C5082">
        <w:rPr>
          <w:noProof/>
          <w:lang w:eastAsia="fr-FR"/>
        </w:rPr>
        <w:t xml:space="preserve"> </w:t>
      </w:r>
    </w:p>
    <w:p w14:paraId="698E1D6A" w14:textId="77777777" w:rsidR="006C5082" w:rsidRDefault="006C5082" w:rsidP="00980FE1">
      <w:r>
        <w:rPr>
          <w:noProof/>
          <w:lang w:eastAsia="fr-FR"/>
        </w:rPr>
        <w:drawing>
          <wp:inline distT="0" distB="0" distL="0" distR="0" wp14:anchorId="290BBFDE" wp14:editId="42CC6CBC">
            <wp:extent cx="5760720" cy="9531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953135"/>
                    </a:xfrm>
                    <a:prstGeom prst="rect">
                      <a:avLst/>
                    </a:prstGeom>
                  </pic:spPr>
                </pic:pic>
              </a:graphicData>
            </a:graphic>
          </wp:inline>
        </w:drawing>
      </w:r>
    </w:p>
    <w:p w14:paraId="0C0B5995" w14:textId="77777777" w:rsidR="006C5082" w:rsidRDefault="006C5082" w:rsidP="00980FE1"/>
    <w:p w14:paraId="2A785616" w14:textId="77777777" w:rsidR="006C5082" w:rsidRDefault="006C5082" w:rsidP="00980FE1">
      <w:r>
        <w:rPr>
          <w:noProof/>
          <w:lang w:eastAsia="fr-FR"/>
        </w:rPr>
        <w:drawing>
          <wp:inline distT="0" distB="0" distL="0" distR="0" wp14:anchorId="37742DE8" wp14:editId="7F11ED4D">
            <wp:extent cx="5760720" cy="1194435"/>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194435"/>
                    </a:xfrm>
                    <a:prstGeom prst="rect">
                      <a:avLst/>
                    </a:prstGeom>
                  </pic:spPr>
                </pic:pic>
              </a:graphicData>
            </a:graphic>
          </wp:inline>
        </w:drawing>
      </w:r>
    </w:p>
    <w:p w14:paraId="658B633B" w14:textId="77777777" w:rsidR="006C5082" w:rsidRDefault="006C5082" w:rsidP="00980FE1">
      <w:r>
        <w:t xml:space="preserve">Afin de déposer un document, </w:t>
      </w:r>
      <w:r w:rsidR="00A02702">
        <w:t xml:space="preserve">il faut cliquer sur l’icône </w:t>
      </w:r>
      <w:r w:rsidR="00A02702">
        <w:rPr>
          <w:noProof/>
          <w:lang w:eastAsia="fr-FR"/>
        </w:rPr>
        <w:drawing>
          <wp:inline distT="0" distB="0" distL="0" distR="0" wp14:anchorId="6DC9A2DF" wp14:editId="6B7A479C">
            <wp:extent cx="1257300" cy="225188"/>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1194"/>
                    <a:stretch/>
                  </pic:blipFill>
                  <pic:spPr bwMode="auto">
                    <a:xfrm>
                      <a:off x="0" y="0"/>
                      <a:ext cx="1257300" cy="225188"/>
                    </a:xfrm>
                    <a:prstGeom prst="rect">
                      <a:avLst/>
                    </a:prstGeom>
                    <a:ln>
                      <a:noFill/>
                    </a:ln>
                    <a:extLst>
                      <a:ext uri="{53640926-AAD7-44D8-BBD7-CCE9431645EC}">
                        <a14:shadowObscured xmlns:a14="http://schemas.microsoft.com/office/drawing/2010/main"/>
                      </a:ext>
                    </a:extLst>
                  </pic:spPr>
                </pic:pic>
              </a:graphicData>
            </a:graphic>
          </wp:inline>
        </w:drawing>
      </w:r>
      <w:r w:rsidR="00A02702">
        <w:t xml:space="preserve"> . </w:t>
      </w:r>
      <w:r w:rsidR="00A02702">
        <w:br/>
        <w:t xml:space="preserve">De là, une fenêtre apparaît, vous permettant de sélectionner votre document. </w:t>
      </w:r>
    </w:p>
    <w:p w14:paraId="2F6AB516" w14:textId="77777777" w:rsidR="00A02702" w:rsidRDefault="00A02702" w:rsidP="00980FE1"/>
    <w:p w14:paraId="2BB1E0FD" w14:textId="77777777" w:rsidR="00A02702" w:rsidRDefault="00A02702" w:rsidP="00980FE1">
      <w:r>
        <w:rPr>
          <w:noProof/>
          <w:lang w:eastAsia="fr-FR"/>
        </w:rPr>
        <w:drawing>
          <wp:inline distT="0" distB="0" distL="0" distR="0" wp14:anchorId="4D1A1C97" wp14:editId="7DC79C80">
            <wp:extent cx="2769870" cy="818184"/>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0076" r="3626" b="9385"/>
                    <a:stretch/>
                  </pic:blipFill>
                  <pic:spPr bwMode="auto">
                    <a:xfrm>
                      <a:off x="0" y="0"/>
                      <a:ext cx="2781283" cy="821555"/>
                    </a:xfrm>
                    <a:prstGeom prst="rect">
                      <a:avLst/>
                    </a:prstGeom>
                    <a:ln>
                      <a:noFill/>
                    </a:ln>
                    <a:extLst>
                      <a:ext uri="{53640926-AAD7-44D8-BBD7-CCE9431645EC}">
                        <a14:shadowObscured xmlns:a14="http://schemas.microsoft.com/office/drawing/2010/main"/>
                      </a:ext>
                    </a:extLst>
                  </pic:spPr>
                </pic:pic>
              </a:graphicData>
            </a:graphic>
          </wp:inline>
        </w:drawing>
      </w:r>
    </w:p>
    <w:p w14:paraId="62111523" w14:textId="77777777" w:rsidR="00A02702" w:rsidRDefault="00A02702" w:rsidP="00980FE1">
      <w:r>
        <w:t xml:space="preserve">Une fois sélectionné, il suffit de cliquer sur « Valider » : votre fichier est à présent dans le rapport. </w:t>
      </w:r>
    </w:p>
    <w:p w14:paraId="4464C7A4" w14:textId="77777777" w:rsidR="00A02702" w:rsidRDefault="00A02702" w:rsidP="00980FE1"/>
    <w:p w14:paraId="694BB5F1" w14:textId="77777777" w:rsidR="002D7637" w:rsidRDefault="002D7637" w:rsidP="0019372E">
      <w:pPr>
        <w:spacing w:after="200"/>
        <w:jc w:val="left"/>
      </w:pPr>
      <w:r>
        <w:br w:type="page"/>
      </w:r>
      <w:r>
        <w:rPr>
          <w:noProof/>
          <w:lang w:eastAsia="fr-FR"/>
        </w:rPr>
        <w:lastRenderedPageBreak/>
        <w:drawing>
          <wp:inline distT="0" distB="0" distL="0" distR="0" wp14:anchorId="6DCBDDEC" wp14:editId="410D97A7">
            <wp:extent cx="5760720" cy="107378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073785"/>
                    </a:xfrm>
                    <a:prstGeom prst="rect">
                      <a:avLst/>
                    </a:prstGeom>
                  </pic:spPr>
                </pic:pic>
              </a:graphicData>
            </a:graphic>
          </wp:inline>
        </w:drawing>
      </w:r>
    </w:p>
    <w:p w14:paraId="188FD6D0" w14:textId="77777777" w:rsidR="009D00B1" w:rsidRDefault="009D00B1" w:rsidP="0019372E">
      <w:pPr>
        <w:spacing w:after="200"/>
        <w:jc w:val="left"/>
      </w:pPr>
      <w:r>
        <w:t>Les colonnes « Pièce jointe Entete » et « Pièce jointe Liste » accueillent les fichiers de données.</w:t>
      </w:r>
    </w:p>
    <w:p w14:paraId="6130B17E" w14:textId="77777777" w:rsidR="009D00B1" w:rsidRDefault="009D00B1" w:rsidP="0019372E">
      <w:pPr>
        <w:spacing w:after="200"/>
        <w:jc w:val="left"/>
      </w:pPr>
      <w:r>
        <w:t xml:space="preserve">La colonne « Fichier signature » accueille le fichier de signature. </w:t>
      </w:r>
      <w:r w:rsidRPr="009D00B1">
        <w:t>Ce dernier doit être nommé exactement de la même manière que le fichier</w:t>
      </w:r>
      <w:r>
        <w:t xml:space="preserve"> Entete ou le fichier Liste</w:t>
      </w:r>
      <w:r w:rsidRPr="009D00B1">
        <w:t xml:space="preserve"> </w:t>
      </w:r>
      <w:r w:rsidR="005924FD">
        <w:t xml:space="preserve">en lui </w:t>
      </w:r>
      <w:r w:rsidRPr="009D00B1">
        <w:t xml:space="preserve">ajoutant l’extension </w:t>
      </w:r>
      <w:r>
        <w:t xml:space="preserve">  «</w:t>
      </w:r>
      <w:r w:rsidRPr="009D00B1">
        <w:t>.xml ». Nb : les caractéristiques du fichier de signature sont précisées dans la politique de signature de l’ACPR</w:t>
      </w:r>
      <w:r>
        <w:t>.</w:t>
      </w:r>
    </w:p>
    <w:p w14:paraId="24161700" w14:textId="77777777" w:rsidR="00CB501E" w:rsidRPr="0019372E" w:rsidRDefault="00CB501E" w:rsidP="0019372E">
      <w:pPr>
        <w:jc w:val="left"/>
        <w:rPr>
          <w:u w:val="single"/>
        </w:rPr>
      </w:pPr>
      <w:r w:rsidRPr="0019372E">
        <w:rPr>
          <w:u w:val="single"/>
        </w:rPr>
        <w:t>Exemple :</w:t>
      </w:r>
    </w:p>
    <w:p w14:paraId="7E7D27DF" w14:textId="77777777" w:rsidR="00CB501E" w:rsidRDefault="00CB501E" w:rsidP="0019372E">
      <w:pPr>
        <w:jc w:val="left"/>
      </w:pPr>
      <w:r>
        <w:t>Test.csv pour le fichier de données « Entête » ou « Liste ».</w:t>
      </w:r>
    </w:p>
    <w:p w14:paraId="226FA427" w14:textId="77777777" w:rsidR="00CB501E" w:rsidRDefault="00CB501E" w:rsidP="0019372E">
      <w:pPr>
        <w:jc w:val="left"/>
      </w:pPr>
      <w:r>
        <w:t>Test.csv.xml pour le fichier de signature.</w:t>
      </w:r>
    </w:p>
    <w:p w14:paraId="2FF935AD" w14:textId="77777777" w:rsidR="00CB501E" w:rsidRDefault="00CB501E" w:rsidP="0019372E">
      <w:pPr>
        <w:jc w:val="left"/>
      </w:pPr>
    </w:p>
    <w:p w14:paraId="068CE898" w14:textId="77777777" w:rsidR="009D00B1" w:rsidRDefault="00C64CEC" w:rsidP="0019372E">
      <w:pPr>
        <w:spacing w:after="200"/>
        <w:jc w:val="left"/>
      </w:pPr>
      <w:r>
        <w:t>La présence de ces trois fichiers est obligatoire pour que les données soient transmises à l’ACPR.</w:t>
      </w:r>
    </w:p>
    <w:p w14:paraId="66C3D247" w14:textId="77777777" w:rsidR="002D7637" w:rsidRDefault="002D7637" w:rsidP="0019372E">
      <w:pPr>
        <w:spacing w:after="200"/>
        <w:jc w:val="left"/>
      </w:pPr>
      <w:r>
        <w:t>Une fois tous les fichiers déposés</w:t>
      </w:r>
      <w:r w:rsidR="004923D9">
        <w:t xml:space="preserve"> et qu’il n’y a plus d’erreurs</w:t>
      </w:r>
      <w:r>
        <w:t>,</w:t>
      </w:r>
      <w:r w:rsidR="00BE0CE8">
        <w:t xml:space="preserve"> vous </w:t>
      </w:r>
      <w:r w:rsidR="003021C5">
        <w:t>devez</w:t>
      </w:r>
      <w:r>
        <w:t xml:space="preserve"> enregistre</w:t>
      </w:r>
      <w:r w:rsidR="00BE0CE8">
        <w:t>r</w:t>
      </w:r>
      <w:r>
        <w:t xml:space="preserve"> votre travail en cliquant sur l’icône de disquette</w:t>
      </w:r>
      <w:r w:rsidR="00502394">
        <w:t xml:space="preserve"> puis retourner au niveau du rapport</w:t>
      </w:r>
      <w:r>
        <w:t xml:space="preserve">. </w:t>
      </w:r>
    </w:p>
    <w:p w14:paraId="0166DD71" w14:textId="77777777" w:rsidR="00B0421D" w:rsidRDefault="00B0421D" w:rsidP="00B0421D">
      <w:r>
        <w:t xml:space="preserve">À noter : Le dépôt n’est pas définitif, vous pouvez toujours utiliser l’option de suppression </w:t>
      </w:r>
      <w:r>
        <w:rPr>
          <w:noProof/>
          <w:lang w:eastAsia="fr-FR"/>
        </w:rPr>
        <w:drawing>
          <wp:inline distT="0" distB="0" distL="0" distR="0" wp14:anchorId="417FB151" wp14:editId="5AC24D7C">
            <wp:extent cx="190500" cy="2095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500" cy="209550"/>
                    </a:xfrm>
                    <a:prstGeom prst="rect">
                      <a:avLst/>
                    </a:prstGeom>
                  </pic:spPr>
                </pic:pic>
              </a:graphicData>
            </a:graphic>
          </wp:inline>
        </w:drawing>
      </w:r>
      <w:r>
        <w:t xml:space="preserve"> afin de déposer un autre document à la place. </w:t>
      </w:r>
    </w:p>
    <w:p w14:paraId="6249DDE3" w14:textId="77777777" w:rsidR="00B0421D" w:rsidRDefault="00B0421D" w:rsidP="00B0421D"/>
    <w:p w14:paraId="46D24341" w14:textId="77777777" w:rsidR="00B0421D" w:rsidRDefault="00B0421D" w:rsidP="00B0421D">
      <w:r w:rsidRPr="0019372E">
        <w:t>Pour modifier le fichier de signature, vous devez effectuer une suppression</w:t>
      </w:r>
      <w:r w:rsidR="00FB47EA" w:rsidRPr="0019372E">
        <w:t xml:space="preserve"> et enregistrer en cliquant sur l’icône de disquette, déposer le fichier modifié puis</w:t>
      </w:r>
      <w:r w:rsidRPr="0019372E">
        <w:t xml:space="preserve"> enregistrer</w:t>
      </w:r>
      <w:r w:rsidR="00FB47EA" w:rsidRPr="0019372E">
        <w:t xml:space="preserve"> à nouveau</w:t>
      </w:r>
      <w:r w:rsidRPr="0019372E">
        <w:t>.</w:t>
      </w:r>
    </w:p>
    <w:p w14:paraId="0B6AE83D" w14:textId="77777777" w:rsidR="00B0421D" w:rsidRDefault="00B0421D" w:rsidP="0019372E">
      <w:pPr>
        <w:spacing w:after="200"/>
        <w:jc w:val="left"/>
      </w:pPr>
    </w:p>
    <w:p w14:paraId="1F5C148D" w14:textId="77777777" w:rsidR="00502394" w:rsidRDefault="00502394" w:rsidP="0019372E">
      <w:pPr>
        <w:spacing w:after="200"/>
        <w:jc w:val="left"/>
      </w:pPr>
      <w:r>
        <w:rPr>
          <w:noProof/>
          <w:lang w:eastAsia="fr-FR"/>
        </w:rPr>
        <w:drawing>
          <wp:inline distT="0" distB="0" distL="0" distR="0" wp14:anchorId="6B237ED0" wp14:editId="4BC4D990">
            <wp:extent cx="5760720" cy="120459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204595"/>
                    </a:xfrm>
                    <a:prstGeom prst="rect">
                      <a:avLst/>
                    </a:prstGeom>
                  </pic:spPr>
                </pic:pic>
              </a:graphicData>
            </a:graphic>
          </wp:inline>
        </w:drawing>
      </w:r>
    </w:p>
    <w:p w14:paraId="2A8D1507" w14:textId="77777777" w:rsidR="00502394" w:rsidRDefault="00502394" w:rsidP="0019372E">
      <w:pPr>
        <w:spacing w:after="200"/>
        <w:jc w:val="left"/>
      </w:pPr>
      <w:r>
        <w:t xml:space="preserve">Cliquer sur l’icône verte afin de fermer le rapport ; les données contenues sont ensuite </w:t>
      </w:r>
      <w:r w:rsidR="00EB4998">
        <w:t>envoyées</w:t>
      </w:r>
      <w:r>
        <w:t xml:space="preserve"> à la </w:t>
      </w:r>
      <w:r w:rsidR="00EB4998">
        <w:t>collecte.</w:t>
      </w:r>
    </w:p>
    <w:p w14:paraId="016C830A" w14:textId="77777777" w:rsidR="00E50FA3" w:rsidRPr="0019372E" w:rsidRDefault="00E50FA3" w:rsidP="00E50FA3">
      <w:pPr>
        <w:spacing w:after="200"/>
        <w:jc w:val="left"/>
      </w:pPr>
      <w:r w:rsidRPr="00E50FA3">
        <w:t>Les boutons sont liés aux fonctionnalités suivantes :</w:t>
      </w: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3829"/>
        <w:gridCol w:w="1254"/>
        <w:gridCol w:w="3237"/>
      </w:tblGrid>
      <w:tr w:rsidR="00E50FA3" w:rsidRPr="00E50FA3" w14:paraId="013E46E3" w14:textId="77777777" w:rsidTr="0019372E">
        <w:trPr>
          <w:trHeight w:val="622"/>
          <w:jc w:val="center"/>
        </w:trPr>
        <w:tc>
          <w:tcPr>
            <w:tcW w:w="1124" w:type="dxa"/>
            <w:vAlign w:val="center"/>
          </w:tcPr>
          <w:p w14:paraId="3AEBD3C6" w14:textId="77777777" w:rsidR="00E50FA3" w:rsidRPr="00E50FA3" w:rsidRDefault="00E50FA3" w:rsidP="00E50FA3">
            <w:pPr>
              <w:spacing w:after="200"/>
              <w:jc w:val="left"/>
            </w:pPr>
            <w:r w:rsidRPr="00E50FA3">
              <w:rPr>
                <w:noProof/>
                <w:lang w:eastAsia="fr-FR"/>
              </w:rPr>
              <w:drawing>
                <wp:inline distT="0" distB="0" distL="0" distR="0" wp14:anchorId="59DB47A5" wp14:editId="4C587914">
                  <wp:extent cx="409575" cy="371475"/>
                  <wp:effectExtent l="0" t="0" r="9525"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9575" cy="371475"/>
                          </a:xfrm>
                          <a:prstGeom prst="rect">
                            <a:avLst/>
                          </a:prstGeom>
                        </pic:spPr>
                      </pic:pic>
                    </a:graphicData>
                  </a:graphic>
                </wp:inline>
              </w:drawing>
            </w:r>
          </w:p>
        </w:tc>
        <w:tc>
          <w:tcPr>
            <w:tcW w:w="3829" w:type="dxa"/>
            <w:vAlign w:val="center"/>
          </w:tcPr>
          <w:p w14:paraId="0428352A" w14:textId="77777777" w:rsidR="00E50FA3" w:rsidRPr="00E50FA3" w:rsidRDefault="00E50FA3" w:rsidP="00E50FA3">
            <w:pPr>
              <w:spacing w:after="200"/>
              <w:jc w:val="left"/>
            </w:pPr>
            <w:r w:rsidRPr="00E50FA3">
              <w:t xml:space="preserve">Bouton cadenas fermé : permet de clôturer un formulaire une fois celui-ci </w:t>
            </w:r>
            <w:r w:rsidRPr="00E50FA3">
              <w:lastRenderedPageBreak/>
              <w:t>ouvert, il apparaît seulement quand le rapport est à l’état « Ouvert »</w:t>
            </w:r>
          </w:p>
        </w:tc>
        <w:tc>
          <w:tcPr>
            <w:tcW w:w="1254" w:type="dxa"/>
            <w:vAlign w:val="center"/>
          </w:tcPr>
          <w:p w14:paraId="158C5038" w14:textId="77777777" w:rsidR="00E50FA3" w:rsidRPr="00E50FA3" w:rsidRDefault="00E50FA3" w:rsidP="00E50FA3">
            <w:pPr>
              <w:spacing w:after="200"/>
              <w:jc w:val="left"/>
            </w:pPr>
          </w:p>
          <w:p w14:paraId="42EE4484" w14:textId="77777777" w:rsidR="00E50FA3" w:rsidRPr="00E50FA3" w:rsidRDefault="00E50FA3" w:rsidP="00E50FA3">
            <w:pPr>
              <w:spacing w:after="200"/>
              <w:jc w:val="left"/>
            </w:pPr>
            <w:r w:rsidRPr="00E50FA3">
              <w:rPr>
                <w:noProof/>
                <w:lang w:eastAsia="fr-FR"/>
              </w:rPr>
              <w:lastRenderedPageBreak/>
              <w:drawing>
                <wp:inline distT="0" distB="0" distL="0" distR="0" wp14:anchorId="7929E2EE" wp14:editId="56F3CF87">
                  <wp:extent cx="379562" cy="327804"/>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58526" t="32518" r="40029" b="64361"/>
                          <a:stretch/>
                        </pic:blipFill>
                        <pic:spPr bwMode="auto">
                          <a:xfrm>
                            <a:off x="0" y="0"/>
                            <a:ext cx="379773" cy="327986"/>
                          </a:xfrm>
                          <a:prstGeom prst="rect">
                            <a:avLst/>
                          </a:prstGeom>
                          <a:ln>
                            <a:noFill/>
                          </a:ln>
                          <a:extLst>
                            <a:ext uri="{53640926-AAD7-44D8-BBD7-CCE9431645EC}">
                              <a14:shadowObscured xmlns:a14="http://schemas.microsoft.com/office/drawing/2010/main"/>
                            </a:ext>
                          </a:extLst>
                        </pic:spPr>
                      </pic:pic>
                    </a:graphicData>
                  </a:graphic>
                </wp:inline>
              </w:drawing>
            </w:r>
          </w:p>
        </w:tc>
        <w:tc>
          <w:tcPr>
            <w:tcW w:w="3237" w:type="dxa"/>
            <w:vAlign w:val="center"/>
          </w:tcPr>
          <w:p w14:paraId="49C7636E" w14:textId="77777777" w:rsidR="00E50FA3" w:rsidRPr="00E50FA3" w:rsidRDefault="00E50FA3" w:rsidP="00E50FA3">
            <w:pPr>
              <w:spacing w:after="200"/>
              <w:jc w:val="left"/>
            </w:pPr>
            <w:r w:rsidRPr="00E50FA3">
              <w:lastRenderedPageBreak/>
              <w:t xml:space="preserve">Bouton Compte-rendu de Collecte Guichet : permet d’accéder au document qui liste </w:t>
            </w:r>
            <w:r w:rsidRPr="00E50FA3">
              <w:lastRenderedPageBreak/>
              <w:t>les erreurs et les avertissements contenus dans la remise, il apparaît seulement quand le rapport est à l’état « Ouvert »</w:t>
            </w:r>
          </w:p>
        </w:tc>
      </w:tr>
      <w:tr w:rsidR="00E50FA3" w:rsidRPr="00E50FA3" w14:paraId="29079AF5" w14:textId="77777777" w:rsidTr="0019372E">
        <w:trPr>
          <w:trHeight w:val="622"/>
          <w:jc w:val="center"/>
        </w:trPr>
        <w:tc>
          <w:tcPr>
            <w:tcW w:w="1124" w:type="dxa"/>
            <w:vAlign w:val="center"/>
          </w:tcPr>
          <w:p w14:paraId="4D32105C" w14:textId="77777777" w:rsidR="00E50FA3" w:rsidRPr="00E50FA3" w:rsidRDefault="00E50FA3" w:rsidP="00E50FA3">
            <w:pPr>
              <w:spacing w:after="200"/>
              <w:jc w:val="left"/>
            </w:pPr>
            <w:r w:rsidRPr="00E50FA3">
              <w:object w:dxaOrig="465" w:dyaOrig="495" w14:anchorId="626D4C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6pt" o:ole="">
                  <v:imagedata r:id="rId24" o:title=""/>
                </v:shape>
                <o:OLEObject Type="Embed" ProgID="PBrush" ShapeID="_x0000_i1025" DrawAspect="Content" ObjectID="_1736782196" r:id="rId25"/>
              </w:object>
            </w:r>
          </w:p>
        </w:tc>
        <w:tc>
          <w:tcPr>
            <w:tcW w:w="3829" w:type="dxa"/>
            <w:vAlign w:val="center"/>
          </w:tcPr>
          <w:p w14:paraId="14AA8579" w14:textId="77777777" w:rsidR="00E50FA3" w:rsidRPr="00E50FA3" w:rsidRDefault="00E50FA3" w:rsidP="00E50FA3">
            <w:pPr>
              <w:spacing w:after="200"/>
              <w:jc w:val="left"/>
            </w:pPr>
            <w:r w:rsidRPr="00E50FA3">
              <w:t>Bouton Export : permet d’exporter depuis le guichet OneGate un formulaire aux formats CSV et XML</w:t>
            </w:r>
          </w:p>
        </w:tc>
        <w:tc>
          <w:tcPr>
            <w:tcW w:w="1254" w:type="dxa"/>
            <w:vAlign w:val="center"/>
          </w:tcPr>
          <w:p w14:paraId="6CCF2F0C" w14:textId="77777777" w:rsidR="00E50FA3" w:rsidRPr="00E50FA3" w:rsidRDefault="00E50FA3" w:rsidP="00E50FA3">
            <w:pPr>
              <w:spacing w:after="200"/>
              <w:jc w:val="left"/>
            </w:pPr>
            <w:r w:rsidRPr="00E50FA3">
              <w:object w:dxaOrig="555" w:dyaOrig="540" w14:anchorId="16237280">
                <v:shape id="_x0000_i1026" type="#_x0000_t75" style="width:27.6pt;height:26.4pt" o:ole="">
                  <v:imagedata r:id="rId26" o:title=""/>
                </v:shape>
                <o:OLEObject Type="Embed" ProgID="PBrush" ShapeID="_x0000_i1026" DrawAspect="Content" ObjectID="_1736782197" r:id="rId27"/>
              </w:object>
            </w:r>
          </w:p>
        </w:tc>
        <w:tc>
          <w:tcPr>
            <w:tcW w:w="3237" w:type="dxa"/>
            <w:vAlign w:val="center"/>
          </w:tcPr>
          <w:p w14:paraId="634CD31F" w14:textId="77777777" w:rsidR="00E50FA3" w:rsidRPr="00E50FA3" w:rsidRDefault="00E50FA3" w:rsidP="00E50FA3">
            <w:pPr>
              <w:spacing w:after="200"/>
              <w:jc w:val="left"/>
            </w:pPr>
            <w:r w:rsidRPr="00E50FA3">
              <w:t>Bouton Imprimer : permet d’imprimer un PDF avec les données renseignées dans le guichet OneGate</w:t>
            </w:r>
          </w:p>
          <w:p w14:paraId="154C3E88" w14:textId="77777777" w:rsidR="00E50FA3" w:rsidRPr="00E50FA3" w:rsidRDefault="00E50FA3" w:rsidP="00E50FA3">
            <w:pPr>
              <w:spacing w:after="200"/>
              <w:jc w:val="left"/>
            </w:pPr>
          </w:p>
        </w:tc>
      </w:tr>
      <w:tr w:rsidR="00E50FA3" w:rsidRPr="00E50FA3" w14:paraId="65E78878" w14:textId="77777777" w:rsidTr="0019372E">
        <w:trPr>
          <w:trHeight w:val="1054"/>
          <w:jc w:val="center"/>
        </w:trPr>
        <w:tc>
          <w:tcPr>
            <w:tcW w:w="1124" w:type="dxa"/>
            <w:vAlign w:val="center"/>
          </w:tcPr>
          <w:p w14:paraId="23D081A5" w14:textId="77777777" w:rsidR="00E50FA3" w:rsidRPr="00E50FA3" w:rsidRDefault="00E50FA3" w:rsidP="00E50FA3">
            <w:pPr>
              <w:spacing w:after="200"/>
              <w:jc w:val="left"/>
            </w:pPr>
            <w:r w:rsidRPr="00E50FA3">
              <w:object w:dxaOrig="600" w:dyaOrig="510" w14:anchorId="68EC5052">
                <v:shape id="_x0000_i1027" type="#_x0000_t75" style="width:30pt;height:26.4pt" o:ole="">
                  <v:imagedata r:id="rId28" o:title=""/>
                </v:shape>
                <o:OLEObject Type="Embed" ProgID="PBrush" ShapeID="_x0000_i1027" DrawAspect="Content" ObjectID="_1736782198" r:id="rId29"/>
              </w:object>
            </w:r>
          </w:p>
        </w:tc>
        <w:tc>
          <w:tcPr>
            <w:tcW w:w="3829" w:type="dxa"/>
            <w:vAlign w:val="center"/>
          </w:tcPr>
          <w:p w14:paraId="110A6C37" w14:textId="77777777" w:rsidR="00E50FA3" w:rsidRPr="00E50FA3" w:rsidRDefault="00E50FA3" w:rsidP="00E50FA3">
            <w:pPr>
              <w:spacing w:after="200"/>
              <w:jc w:val="left"/>
            </w:pPr>
            <w:r w:rsidRPr="00E50FA3">
              <w:t>Bouton Réinitialisation du formulaire : permet de remettre l’intégralité d’un formulaire à l’état Initial</w:t>
            </w:r>
          </w:p>
          <w:p w14:paraId="57E62237" w14:textId="77777777" w:rsidR="00E50FA3" w:rsidRPr="00E50FA3" w:rsidRDefault="00E50FA3" w:rsidP="00E50FA3">
            <w:pPr>
              <w:spacing w:after="200"/>
              <w:jc w:val="left"/>
            </w:pPr>
          </w:p>
        </w:tc>
        <w:tc>
          <w:tcPr>
            <w:tcW w:w="1254" w:type="dxa"/>
            <w:vAlign w:val="center"/>
          </w:tcPr>
          <w:p w14:paraId="32BB8693" w14:textId="77777777" w:rsidR="00E50FA3" w:rsidRPr="00E50FA3" w:rsidRDefault="00E50FA3" w:rsidP="00E50FA3">
            <w:pPr>
              <w:spacing w:after="200"/>
              <w:jc w:val="left"/>
            </w:pPr>
            <w:r w:rsidRPr="00E50FA3">
              <w:rPr>
                <w:noProof/>
                <w:lang w:eastAsia="fr-FR"/>
              </w:rPr>
              <w:drawing>
                <wp:inline distT="0" distB="0" distL="0" distR="0" wp14:anchorId="4CD23FFE" wp14:editId="38EDC3D2">
                  <wp:extent cx="396815" cy="345057"/>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51879" t="32157" r="46544" b="64414"/>
                          <a:stretch/>
                        </pic:blipFill>
                        <pic:spPr bwMode="auto">
                          <a:xfrm>
                            <a:off x="0" y="0"/>
                            <a:ext cx="397035" cy="345248"/>
                          </a:xfrm>
                          <a:prstGeom prst="rect">
                            <a:avLst/>
                          </a:prstGeom>
                          <a:ln>
                            <a:noFill/>
                          </a:ln>
                          <a:extLst>
                            <a:ext uri="{53640926-AAD7-44D8-BBD7-CCE9431645EC}">
                              <a14:shadowObscured xmlns:a14="http://schemas.microsoft.com/office/drawing/2010/main"/>
                            </a:ext>
                          </a:extLst>
                        </pic:spPr>
                      </pic:pic>
                    </a:graphicData>
                  </a:graphic>
                </wp:inline>
              </w:drawing>
            </w:r>
          </w:p>
        </w:tc>
        <w:tc>
          <w:tcPr>
            <w:tcW w:w="3237" w:type="dxa"/>
            <w:vAlign w:val="center"/>
          </w:tcPr>
          <w:p w14:paraId="5F269323" w14:textId="77777777" w:rsidR="00E50FA3" w:rsidRPr="00E50FA3" w:rsidRDefault="00E50FA3" w:rsidP="00E50FA3">
            <w:pPr>
              <w:spacing w:after="200"/>
              <w:jc w:val="left"/>
            </w:pPr>
            <w:r w:rsidRPr="00E50FA3">
              <w:t>Bouton cadenas ouvert : permet d’ouvrir un formulaire fermé il apparaît seulement quand le rapport est à l’état « Fermé »</w:t>
            </w:r>
          </w:p>
        </w:tc>
      </w:tr>
    </w:tbl>
    <w:p w14:paraId="7E6B4CDD" w14:textId="77777777" w:rsidR="00B970DE" w:rsidRDefault="00B970DE" w:rsidP="0019372E">
      <w:pPr>
        <w:spacing w:after="200"/>
        <w:jc w:val="left"/>
      </w:pPr>
    </w:p>
    <w:p w14:paraId="7570C25A" w14:textId="77777777" w:rsidR="00AD5AF4" w:rsidRDefault="00AD5AF4" w:rsidP="00AD5AF4">
      <w:pPr>
        <w:pStyle w:val="Titre2"/>
        <w:numPr>
          <w:ilvl w:val="1"/>
          <w:numId w:val="2"/>
        </w:numPr>
      </w:pPr>
      <w:bookmarkStart w:id="26" w:name="_Toc5294541"/>
      <w:bookmarkStart w:id="27" w:name="_Toc108535186"/>
      <w:bookmarkStart w:id="28" w:name="_Toc478737602"/>
      <w:bookmarkStart w:id="29" w:name="_Toc527453458"/>
      <w:r w:rsidRPr="00824D39">
        <w:t xml:space="preserve">Description </w:t>
      </w:r>
      <w:r>
        <w:t>de la tran</w:t>
      </w:r>
      <w:r w:rsidR="006C5082">
        <w:t>s</w:t>
      </w:r>
      <w:r>
        <w:t>mission via un fichier XML</w:t>
      </w:r>
      <w:bookmarkEnd w:id="26"/>
      <w:bookmarkEnd w:id="27"/>
      <w:r>
        <w:t xml:space="preserve"> </w:t>
      </w:r>
      <w:bookmarkEnd w:id="28"/>
      <w:bookmarkEnd w:id="29"/>
    </w:p>
    <w:p w14:paraId="01DCF182" w14:textId="77777777" w:rsidR="00AD5AF4" w:rsidRDefault="00AD5AF4" w:rsidP="00AD5AF4">
      <w:pPr>
        <w:pStyle w:val="Titre3"/>
        <w:numPr>
          <w:ilvl w:val="2"/>
          <w:numId w:val="2"/>
        </w:numPr>
      </w:pPr>
      <w:bookmarkStart w:id="30" w:name="_Toc527453459"/>
      <w:bookmarkStart w:id="31" w:name="_Toc5294542"/>
      <w:bookmarkStart w:id="32" w:name="_Toc108535187"/>
      <w:r>
        <w:t>Remise par fichier XML</w:t>
      </w:r>
      <w:bookmarkEnd w:id="30"/>
      <w:bookmarkEnd w:id="31"/>
      <w:bookmarkEnd w:id="32"/>
      <w:r>
        <w:t xml:space="preserve"> </w:t>
      </w:r>
    </w:p>
    <w:p w14:paraId="1429B09E" w14:textId="77777777" w:rsidR="00AD5AF4" w:rsidRDefault="00AD5AF4" w:rsidP="00AD5AF4"/>
    <w:p w14:paraId="1E694D35" w14:textId="77777777" w:rsidR="00AD5AF4" w:rsidRPr="006B0F16" w:rsidRDefault="00AD5AF4" w:rsidP="00AD5AF4">
      <w:r w:rsidRPr="006B0F16">
        <w:t xml:space="preserve">Une remise par fichier XML comporte les données déclarées : </w:t>
      </w:r>
    </w:p>
    <w:p w14:paraId="48C3B063" w14:textId="77777777" w:rsidR="00AD5AF4" w:rsidRPr="006B0F16" w:rsidRDefault="00AD5AF4" w:rsidP="00AD5AF4">
      <w:pPr>
        <w:pStyle w:val="Paragraphedeliste"/>
        <w:numPr>
          <w:ilvl w:val="0"/>
          <w:numId w:val="35"/>
        </w:numPr>
      </w:pPr>
      <w:r w:rsidRPr="006B0F16">
        <w:t xml:space="preserve">pour un </w:t>
      </w:r>
      <w:r>
        <w:t xml:space="preserve">seul et </w:t>
      </w:r>
      <w:r w:rsidRPr="006B0F16">
        <w:t xml:space="preserve">même déclarant,  </w:t>
      </w:r>
    </w:p>
    <w:p w14:paraId="1652A068" w14:textId="77777777" w:rsidR="00AD5AF4" w:rsidRPr="006B0F16" w:rsidRDefault="00AD5AF4" w:rsidP="00AD5AF4">
      <w:pPr>
        <w:pStyle w:val="Paragraphedeliste"/>
        <w:numPr>
          <w:ilvl w:val="0"/>
          <w:numId w:val="35"/>
        </w:numPr>
      </w:pPr>
      <w:r w:rsidRPr="006B0F16">
        <w:t xml:space="preserve">pour un </w:t>
      </w:r>
      <w:r>
        <w:t xml:space="preserve">seul et </w:t>
      </w:r>
      <w:r w:rsidRPr="006B0F16">
        <w:t xml:space="preserve">même domaine (exemple : </w:t>
      </w:r>
      <w:r>
        <w:t>DBB)</w:t>
      </w:r>
    </w:p>
    <w:p w14:paraId="7AE07278" w14:textId="77777777" w:rsidR="00AD5AF4" w:rsidRPr="006B0F16" w:rsidRDefault="00AD5AF4" w:rsidP="00AD5AF4"/>
    <w:p w14:paraId="0F946ABF" w14:textId="77777777" w:rsidR="00AD5AF4" w:rsidRPr="006B0F16" w:rsidRDefault="00AD5AF4" w:rsidP="00AD5AF4">
      <w:r w:rsidRPr="006B0F16">
        <w:t xml:space="preserve">L’utilisation de fichier XML donne beaucoup de souplesse aux documents qui sont remis. En effet, les données ne sont pas contenues dans des zones fixes (avec l’obligation de remplir la zone), mais dans des champs (entourés de balises XML). </w:t>
      </w:r>
    </w:p>
    <w:p w14:paraId="4BCFCC52" w14:textId="77777777" w:rsidR="00AD5AF4" w:rsidRPr="006B0F16" w:rsidRDefault="00AD5AF4" w:rsidP="00AD5AF4"/>
    <w:p w14:paraId="7DDE42B2" w14:textId="77777777" w:rsidR="00AD5AF4" w:rsidRDefault="00AD5AF4" w:rsidP="00AD5AF4">
      <w:r w:rsidRPr="006B0F16">
        <w:t>Lors des contrôles effectués en réception par ONEGATE, les fichiers présentant une ou des anomalie(s) sont rejetés (règle de validation non respectée, fichier mal structuré). Ils doivent alors faire l'objet d'un nouvel envoi après correction.</w:t>
      </w:r>
    </w:p>
    <w:p w14:paraId="52B1AFDB" w14:textId="77777777" w:rsidR="00AD5AF4" w:rsidRDefault="00AD5AF4" w:rsidP="00AD5AF4"/>
    <w:p w14:paraId="05B454E1" w14:textId="77777777" w:rsidR="00AD5AF4" w:rsidRDefault="00AD5AF4" w:rsidP="00AD5AF4">
      <w:pPr>
        <w:pStyle w:val="Titre4"/>
        <w:numPr>
          <w:ilvl w:val="3"/>
          <w:numId w:val="2"/>
        </w:numPr>
      </w:pPr>
      <w:bookmarkStart w:id="33" w:name="_Toc527453460"/>
      <w:r>
        <w:t>Mode de chargement</w:t>
      </w:r>
      <w:bookmarkEnd w:id="33"/>
    </w:p>
    <w:p w14:paraId="7228F9ED" w14:textId="77777777" w:rsidR="00AD5AF4" w:rsidRDefault="00AD5AF4" w:rsidP="00AD5AF4"/>
    <w:p w14:paraId="2908F029" w14:textId="77777777" w:rsidR="00AD5AF4" w:rsidRPr="006B0F16" w:rsidRDefault="00AD5AF4" w:rsidP="00AD5AF4">
      <w:bookmarkStart w:id="34" w:name="_Toc527453461"/>
      <w:r w:rsidRPr="006B0F16">
        <w:t xml:space="preserve">Le mode </w:t>
      </w:r>
      <w:r>
        <w:t xml:space="preserve">par défaut </w:t>
      </w:r>
      <w:r w:rsidRPr="006B0F16">
        <w:t xml:space="preserve">de chargement du fichier XML est </w:t>
      </w:r>
      <w:r>
        <w:t>en</w:t>
      </w:r>
      <w:r w:rsidRPr="006B0F16">
        <w:t xml:space="preserve"> mode "annule et remplace" : les anciennes données sont remplacées intégralement par les nouvelles. Ce mode de chargement est valable pour un déclarant, un domaine</w:t>
      </w:r>
      <w:r>
        <w:t>, un rapport</w:t>
      </w:r>
      <w:r w:rsidRPr="006B0F16">
        <w:t xml:space="preserve"> et une période donnée.</w:t>
      </w:r>
      <w:r>
        <w:t xml:space="preserve"> Il est également possible de remettre un fichier en mode «  ajout de données » sans annuler l’ancienne remise (voir les exemples du </w:t>
      </w:r>
      <w:hyperlink w:anchor="_Exemples_de_fichier" w:history="1">
        <w:r w:rsidRPr="00235799">
          <w:rPr>
            <w:rStyle w:val="Lienhypertexte"/>
          </w:rPr>
          <w:t>chapitre 4.6</w:t>
        </w:r>
      </w:hyperlink>
      <w:r>
        <w:t>).</w:t>
      </w:r>
    </w:p>
    <w:p w14:paraId="56F2207F" w14:textId="77777777" w:rsidR="00AD5AF4" w:rsidRDefault="00AD5AF4" w:rsidP="00AD5AF4">
      <w:pPr>
        <w:pStyle w:val="Titre4"/>
        <w:numPr>
          <w:ilvl w:val="3"/>
          <w:numId w:val="2"/>
        </w:numPr>
      </w:pPr>
      <w:r>
        <w:lastRenderedPageBreak/>
        <w:t>Format et règle générale de codage des champs</w:t>
      </w:r>
      <w:bookmarkEnd w:id="34"/>
    </w:p>
    <w:p w14:paraId="21D58C8B" w14:textId="77777777" w:rsidR="00AD5AF4" w:rsidRDefault="00AD5AF4" w:rsidP="00AD5AF4"/>
    <w:p w14:paraId="187D7343" w14:textId="77777777" w:rsidR="00AD5AF4" w:rsidRPr="006B0F16" w:rsidRDefault="00AD5AF4" w:rsidP="00AD5AF4">
      <w:r w:rsidRPr="006B0F16">
        <w:t>Les règles de codage des champs constituant les enregistrements des fichiers de collecte sont à respecter strictement :</w:t>
      </w:r>
    </w:p>
    <w:p w14:paraId="1FBB7EC0" w14:textId="77777777" w:rsidR="00AD5AF4" w:rsidRDefault="00AD5AF4" w:rsidP="00AD5AF4"/>
    <w:p w14:paraId="76FA4212" w14:textId="77777777" w:rsidR="00AD5AF4" w:rsidRDefault="00AD5AF4" w:rsidP="00AD5AF4">
      <w:pPr>
        <w:pStyle w:val="1-NormalPuceD"/>
        <w:rPr>
          <w:rFonts w:asciiTheme="minorHAnsi" w:hAnsiTheme="minorHAnsi" w:cstheme="minorBidi"/>
          <w:szCs w:val="22"/>
        </w:rPr>
      </w:pPr>
      <w:r w:rsidRPr="006B0F16">
        <w:rPr>
          <w:rFonts w:asciiTheme="minorHAnsi" w:hAnsiTheme="minorHAnsi" w:cstheme="minorBidi"/>
          <w:szCs w:val="22"/>
        </w:rPr>
        <w:t xml:space="preserve">Zone alphanumérique : tous les caractères sont autorisés et la saisie peut être en majuscule ou en minuscule ; les caractères accentués sont autorisés. </w:t>
      </w:r>
    </w:p>
    <w:p w14:paraId="79C5A0D3" w14:textId="77777777" w:rsidR="00AD5AF4" w:rsidRDefault="00AD5AF4" w:rsidP="00AD5AF4">
      <w:pPr>
        <w:pStyle w:val="1-NormalPuceD"/>
        <w:rPr>
          <w:rFonts w:asciiTheme="minorHAnsi" w:hAnsiTheme="minorHAnsi" w:cstheme="minorBidi"/>
          <w:szCs w:val="22"/>
        </w:rPr>
      </w:pPr>
      <w:r w:rsidRPr="006B0F16">
        <w:rPr>
          <w:rFonts w:asciiTheme="minorHAnsi" w:hAnsiTheme="minorHAnsi" w:cstheme="minorBidi"/>
          <w:szCs w:val="22"/>
        </w:rPr>
        <w:t>Les champs non renseignés (i.e. valeur vide) ne devront pas apparaître dans les fichiers XML.</w:t>
      </w:r>
    </w:p>
    <w:p w14:paraId="2DB7BB42" w14:textId="77777777" w:rsidR="00AD5AF4" w:rsidRDefault="00AD5AF4" w:rsidP="00AD5AF4">
      <w:pPr>
        <w:pStyle w:val="1-NormalPuceD"/>
        <w:rPr>
          <w:rFonts w:asciiTheme="minorHAnsi" w:hAnsiTheme="minorHAnsi" w:cstheme="minorBidi"/>
          <w:szCs w:val="22"/>
        </w:rPr>
      </w:pPr>
      <w:r w:rsidRPr="006B0F16">
        <w:rPr>
          <w:rFonts w:asciiTheme="minorHAnsi" w:hAnsiTheme="minorHAnsi" w:cstheme="minorBidi"/>
          <w:szCs w:val="22"/>
        </w:rPr>
        <w:t>En cas de modification</w:t>
      </w:r>
      <w:r>
        <w:rPr>
          <w:rFonts w:asciiTheme="minorHAnsi" w:hAnsiTheme="minorHAnsi" w:cstheme="minorBidi"/>
          <w:szCs w:val="22"/>
        </w:rPr>
        <w:t>/complément</w:t>
      </w:r>
      <w:r w:rsidRPr="006B0F16">
        <w:rPr>
          <w:rFonts w:asciiTheme="minorHAnsi" w:hAnsiTheme="minorHAnsi" w:cstheme="minorBidi"/>
          <w:szCs w:val="22"/>
        </w:rPr>
        <w:t xml:space="preserve"> d'une information (correction), un nouveau fichier doit être adressé avec cette modification</w:t>
      </w:r>
      <w:r>
        <w:rPr>
          <w:rFonts w:asciiTheme="minorHAnsi" w:hAnsiTheme="minorHAnsi" w:cstheme="minorBidi"/>
          <w:szCs w:val="22"/>
        </w:rPr>
        <w:t xml:space="preserve"> </w:t>
      </w:r>
      <w:r w:rsidRPr="006B0F16">
        <w:rPr>
          <w:rFonts w:asciiTheme="minorHAnsi" w:hAnsiTheme="minorHAnsi" w:cstheme="minorBidi"/>
          <w:szCs w:val="22"/>
        </w:rPr>
        <w:t>pour un déclarant, un domaine</w:t>
      </w:r>
      <w:r>
        <w:rPr>
          <w:rFonts w:asciiTheme="minorHAnsi" w:hAnsiTheme="minorHAnsi" w:cstheme="minorBidi"/>
          <w:szCs w:val="22"/>
        </w:rPr>
        <w:t>, un rapport</w:t>
      </w:r>
      <w:r w:rsidRPr="006B0F16">
        <w:rPr>
          <w:rFonts w:asciiTheme="minorHAnsi" w:hAnsiTheme="minorHAnsi" w:cstheme="minorBidi"/>
          <w:szCs w:val="22"/>
        </w:rPr>
        <w:t xml:space="preserve"> et une période de référence. </w:t>
      </w:r>
    </w:p>
    <w:p w14:paraId="7C97AF82" w14:textId="77777777" w:rsidR="00AD5AF4" w:rsidRDefault="00AD5AF4" w:rsidP="00AD5AF4">
      <w:pPr>
        <w:pStyle w:val="1-NormalPuceD"/>
        <w:numPr>
          <w:ilvl w:val="2"/>
          <w:numId w:val="1"/>
        </w:numPr>
        <w:rPr>
          <w:rFonts w:asciiTheme="minorHAnsi" w:hAnsiTheme="minorHAnsi" w:cstheme="minorBidi"/>
          <w:szCs w:val="22"/>
        </w:rPr>
      </w:pPr>
      <w:r>
        <w:rPr>
          <w:rFonts w:asciiTheme="minorHAnsi" w:hAnsiTheme="minorHAnsi" w:cstheme="minorBidi"/>
          <w:szCs w:val="22"/>
        </w:rPr>
        <w:t>Par défaut le fichier est envoyé en mode « annule et remplace » :</w:t>
      </w:r>
    </w:p>
    <w:p w14:paraId="62351AF1" w14:textId="77777777" w:rsidR="00AD5AF4" w:rsidRDefault="00AD5AF4" w:rsidP="00AD5AF4">
      <w:pPr>
        <w:pStyle w:val="1-NormalPuceD"/>
        <w:numPr>
          <w:ilvl w:val="3"/>
          <w:numId w:val="1"/>
        </w:numPr>
        <w:rPr>
          <w:rFonts w:asciiTheme="minorHAnsi" w:hAnsiTheme="minorHAnsi" w:cstheme="minorBidi"/>
          <w:szCs w:val="22"/>
        </w:rPr>
      </w:pPr>
      <w:r w:rsidRPr="008B7381">
        <w:rPr>
          <w:rFonts w:asciiTheme="minorHAnsi" w:hAnsiTheme="minorHAnsi" w:cstheme="minorBidi"/>
          <w:szCs w:val="22"/>
        </w:rPr>
        <w:t>Si le souhait</w:t>
      </w:r>
      <w:r>
        <w:rPr>
          <w:rFonts w:asciiTheme="minorHAnsi" w:hAnsiTheme="minorHAnsi" w:cstheme="minorBidi"/>
          <w:szCs w:val="22"/>
        </w:rPr>
        <w:t xml:space="preserve"> est de</w:t>
      </w:r>
      <w:r w:rsidRPr="008B7381">
        <w:rPr>
          <w:rFonts w:asciiTheme="minorHAnsi" w:hAnsiTheme="minorHAnsi" w:cstheme="minorBidi"/>
          <w:szCs w:val="22"/>
        </w:rPr>
        <w:t xml:space="preserve"> ré-envoyer l’intégralité de la remise (i.e. rapport), le fichier devra inclure tous les documents à envoyer (anciens documents et nouveaux)</w:t>
      </w:r>
      <w:r>
        <w:rPr>
          <w:rFonts w:asciiTheme="minorHAnsi" w:hAnsiTheme="minorHAnsi" w:cstheme="minorBidi"/>
          <w:szCs w:val="22"/>
        </w:rPr>
        <w:t>.</w:t>
      </w:r>
    </w:p>
    <w:p w14:paraId="2A576E30" w14:textId="77777777" w:rsidR="00AD5AF4" w:rsidRDefault="00AD5AF4" w:rsidP="00AD5AF4">
      <w:pPr>
        <w:pStyle w:val="1-NormalPuceD"/>
        <w:numPr>
          <w:ilvl w:val="3"/>
          <w:numId w:val="1"/>
        </w:numPr>
        <w:rPr>
          <w:rFonts w:asciiTheme="minorHAnsi" w:hAnsiTheme="minorHAnsi" w:cstheme="minorBidi"/>
          <w:szCs w:val="22"/>
        </w:rPr>
      </w:pPr>
      <w:r>
        <w:rPr>
          <w:rFonts w:asciiTheme="minorHAnsi" w:hAnsiTheme="minorHAnsi" w:cstheme="minorBidi"/>
          <w:szCs w:val="22"/>
        </w:rPr>
        <w:t xml:space="preserve"> </w:t>
      </w:r>
      <w:r w:rsidRPr="00685680">
        <w:rPr>
          <w:rFonts w:asciiTheme="minorHAnsi" w:hAnsiTheme="minorHAnsi" w:cstheme="minorBidi"/>
          <w:szCs w:val="22"/>
        </w:rPr>
        <w:t>S</w:t>
      </w:r>
      <w:r>
        <w:rPr>
          <w:rFonts w:asciiTheme="minorHAnsi" w:hAnsiTheme="minorHAnsi" w:cstheme="minorBidi"/>
          <w:szCs w:val="22"/>
        </w:rPr>
        <w:t xml:space="preserve">i le </w:t>
      </w:r>
      <w:r w:rsidRPr="00685680">
        <w:rPr>
          <w:rFonts w:asciiTheme="minorHAnsi" w:hAnsiTheme="minorHAnsi" w:cstheme="minorBidi"/>
          <w:szCs w:val="22"/>
        </w:rPr>
        <w:t>souhait</w:t>
      </w:r>
      <w:r>
        <w:rPr>
          <w:rFonts w:asciiTheme="minorHAnsi" w:hAnsiTheme="minorHAnsi" w:cstheme="minorBidi"/>
          <w:szCs w:val="22"/>
        </w:rPr>
        <w:t xml:space="preserve"> est d’</w:t>
      </w:r>
      <w:r w:rsidRPr="00685680">
        <w:rPr>
          <w:rFonts w:asciiTheme="minorHAnsi" w:hAnsiTheme="minorHAnsi" w:cstheme="minorBidi"/>
          <w:szCs w:val="22"/>
        </w:rPr>
        <w:t>envoyer uniquement la modification, le fichier inclura le</w:t>
      </w:r>
      <w:r>
        <w:rPr>
          <w:rFonts w:asciiTheme="minorHAnsi" w:hAnsiTheme="minorHAnsi" w:cstheme="minorBidi"/>
          <w:szCs w:val="22"/>
        </w:rPr>
        <w:t>(s)</w:t>
      </w:r>
      <w:r w:rsidRPr="00685680">
        <w:rPr>
          <w:rFonts w:asciiTheme="minorHAnsi" w:hAnsiTheme="minorHAnsi" w:cstheme="minorBidi"/>
          <w:szCs w:val="22"/>
        </w:rPr>
        <w:t xml:space="preserve"> seul</w:t>
      </w:r>
      <w:r>
        <w:rPr>
          <w:rFonts w:asciiTheme="minorHAnsi" w:hAnsiTheme="minorHAnsi" w:cstheme="minorBidi"/>
          <w:szCs w:val="22"/>
        </w:rPr>
        <w:t>(s)</w:t>
      </w:r>
      <w:r w:rsidRPr="00685680">
        <w:rPr>
          <w:rFonts w:asciiTheme="minorHAnsi" w:hAnsiTheme="minorHAnsi" w:cstheme="minorBidi"/>
          <w:szCs w:val="22"/>
        </w:rPr>
        <w:t xml:space="preserve"> document</w:t>
      </w:r>
      <w:r>
        <w:rPr>
          <w:rFonts w:asciiTheme="minorHAnsi" w:hAnsiTheme="minorHAnsi" w:cstheme="minorBidi"/>
          <w:szCs w:val="22"/>
        </w:rPr>
        <w:t>(s)</w:t>
      </w:r>
      <w:r w:rsidRPr="00685680">
        <w:rPr>
          <w:rFonts w:asciiTheme="minorHAnsi" w:hAnsiTheme="minorHAnsi" w:cstheme="minorBidi"/>
          <w:szCs w:val="22"/>
        </w:rPr>
        <w:t xml:space="preserve"> nouveau</w:t>
      </w:r>
      <w:r>
        <w:rPr>
          <w:rFonts w:asciiTheme="minorHAnsi" w:hAnsiTheme="minorHAnsi" w:cstheme="minorBidi"/>
          <w:szCs w:val="22"/>
        </w:rPr>
        <w:t>(x)</w:t>
      </w:r>
      <w:r w:rsidRPr="00685680">
        <w:rPr>
          <w:rFonts w:asciiTheme="minorHAnsi" w:hAnsiTheme="minorHAnsi" w:cstheme="minorBidi"/>
          <w:szCs w:val="22"/>
        </w:rPr>
        <w:t>.</w:t>
      </w:r>
    </w:p>
    <w:p w14:paraId="772AEAB8" w14:textId="77777777" w:rsidR="00AD5AF4" w:rsidRDefault="00AD5AF4" w:rsidP="00AD5AF4">
      <w:pPr>
        <w:pStyle w:val="1-NormalPuceD"/>
        <w:numPr>
          <w:ilvl w:val="2"/>
          <w:numId w:val="1"/>
        </w:numPr>
        <w:rPr>
          <w:rFonts w:asciiTheme="minorHAnsi" w:hAnsiTheme="minorHAnsi" w:cstheme="minorBidi"/>
          <w:szCs w:val="22"/>
        </w:rPr>
      </w:pPr>
      <w:r>
        <w:rPr>
          <w:rFonts w:asciiTheme="minorHAnsi" w:hAnsiTheme="minorHAnsi" w:cstheme="minorBidi"/>
          <w:szCs w:val="22"/>
        </w:rPr>
        <w:t xml:space="preserve">Il est également possible d’effectuer un ajout sur les données déjà existantes, dans ce cas seules les nouvelles données doivent être adressées dans la nouvelle remise. </w:t>
      </w:r>
    </w:p>
    <w:p w14:paraId="447B9964" w14:textId="77777777" w:rsidR="00AD5AF4" w:rsidRDefault="00AD5AF4" w:rsidP="00AD5AF4">
      <w:pPr>
        <w:pStyle w:val="1-NormalPuceD"/>
        <w:numPr>
          <w:ilvl w:val="3"/>
          <w:numId w:val="1"/>
        </w:numPr>
        <w:rPr>
          <w:rFonts w:asciiTheme="minorHAnsi" w:hAnsiTheme="minorHAnsi" w:cstheme="minorBidi"/>
          <w:szCs w:val="22"/>
        </w:rPr>
      </w:pPr>
      <w:r>
        <w:rPr>
          <w:rFonts w:asciiTheme="minorHAnsi" w:hAnsiTheme="minorHAnsi" w:cstheme="minorBidi"/>
          <w:szCs w:val="22"/>
        </w:rPr>
        <w:t>Le fait d’ajouter des données aura pour conséquence d’envoyer un nouveau fichier complet à l’ACPR avec les documents déjà existants en plus des nouveaux documents ajoutés.</w:t>
      </w:r>
    </w:p>
    <w:p w14:paraId="54B8779B" w14:textId="77777777" w:rsidR="00AD5AF4" w:rsidRDefault="00AD5AF4" w:rsidP="00AD5AF4">
      <w:pPr>
        <w:pStyle w:val="1-NormalPuceD"/>
        <w:numPr>
          <w:ilvl w:val="0"/>
          <w:numId w:val="0"/>
        </w:numPr>
        <w:ind w:left="1286"/>
        <w:rPr>
          <w:rFonts w:asciiTheme="minorHAnsi" w:eastAsiaTheme="minorHAnsi" w:hAnsiTheme="minorHAnsi" w:cstheme="minorBidi"/>
          <w:szCs w:val="22"/>
          <w:lang w:eastAsia="en-US"/>
        </w:rPr>
      </w:pPr>
      <w:r w:rsidRPr="008B7381">
        <w:rPr>
          <w:rFonts w:asciiTheme="minorHAnsi" w:eastAsiaTheme="minorHAnsi" w:hAnsiTheme="minorHAnsi" w:cstheme="minorBidi"/>
          <w:szCs w:val="22"/>
          <w:lang w:eastAsia="en-US"/>
        </w:rPr>
        <w:t xml:space="preserve">Nb : </w:t>
      </w:r>
      <w:r>
        <w:rPr>
          <w:rFonts w:asciiTheme="minorHAnsi" w:eastAsiaTheme="minorHAnsi" w:hAnsiTheme="minorHAnsi" w:cstheme="minorBidi"/>
          <w:szCs w:val="22"/>
          <w:lang w:eastAsia="en-US"/>
        </w:rPr>
        <w:t>Sera consultable sur l’IHM ONEGATE</w:t>
      </w:r>
      <w:r w:rsidRPr="008B7381">
        <w:rPr>
          <w:rFonts w:asciiTheme="minorHAnsi" w:eastAsiaTheme="minorHAnsi" w:hAnsiTheme="minorHAnsi" w:cstheme="minorBidi"/>
          <w:szCs w:val="22"/>
          <w:lang w:eastAsia="en-US"/>
        </w:rPr>
        <w:t xml:space="preserve"> que</w:t>
      </w:r>
      <w:r>
        <w:rPr>
          <w:rFonts w:asciiTheme="minorHAnsi" w:eastAsiaTheme="minorHAnsi" w:hAnsiTheme="minorHAnsi" w:cstheme="minorBidi"/>
          <w:szCs w:val="22"/>
          <w:lang w:eastAsia="en-US"/>
        </w:rPr>
        <w:t> :</w:t>
      </w:r>
    </w:p>
    <w:p w14:paraId="43D14CD3" w14:textId="77777777" w:rsidR="00AD5AF4" w:rsidRDefault="00AD5AF4" w:rsidP="00AD5AF4">
      <w:pPr>
        <w:pStyle w:val="1-NormalPuceD"/>
        <w:numPr>
          <w:ilvl w:val="2"/>
          <w:numId w:val="1"/>
        </w:num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Dans le cas d’un annule et remplace, </w:t>
      </w:r>
      <w:r w:rsidRPr="008B7381">
        <w:rPr>
          <w:rFonts w:asciiTheme="minorHAnsi" w:eastAsiaTheme="minorHAnsi" w:hAnsiTheme="minorHAnsi" w:cstheme="minorBidi"/>
          <w:szCs w:val="22"/>
          <w:lang w:eastAsia="en-US"/>
        </w:rPr>
        <w:t>l’image de son dernier dépôt pour un domaine/rapport/arrêté donné</w:t>
      </w:r>
    </w:p>
    <w:p w14:paraId="4F7D1A7C" w14:textId="77777777" w:rsidR="00AD5AF4" w:rsidRPr="00382031" w:rsidRDefault="00AD5AF4" w:rsidP="00AD5AF4">
      <w:pPr>
        <w:pStyle w:val="1-NormalPuceD"/>
        <w:numPr>
          <w:ilvl w:val="2"/>
          <w:numId w:val="1"/>
        </w:numPr>
        <w:rPr>
          <w:rFonts w:asciiTheme="minorHAnsi" w:hAnsiTheme="minorHAnsi" w:cstheme="minorBidi"/>
          <w:szCs w:val="22"/>
        </w:rPr>
      </w:pPr>
      <w:r>
        <w:rPr>
          <w:rFonts w:asciiTheme="minorHAnsi" w:eastAsiaTheme="minorHAnsi" w:hAnsiTheme="minorHAnsi" w:cstheme="minorBidi"/>
          <w:szCs w:val="22"/>
          <w:lang w:eastAsia="en-US"/>
        </w:rPr>
        <w:t>Dans le cas d’un ajout de données, la totalité des documents existant avant la remise en plus des documents ajoutés</w:t>
      </w:r>
    </w:p>
    <w:p w14:paraId="0D6DED1A" w14:textId="77777777" w:rsidR="00AD5AF4" w:rsidRPr="00980FE1" w:rsidRDefault="00AD5AF4" w:rsidP="00980FE1"/>
    <w:p w14:paraId="4D2DC10E" w14:textId="77777777" w:rsidR="001E3462" w:rsidRDefault="001E3462" w:rsidP="001E3462">
      <w:pPr>
        <w:pStyle w:val="Titre2"/>
      </w:pPr>
      <w:bookmarkStart w:id="35" w:name="_Toc108535188"/>
      <w:r>
        <w:t xml:space="preserve">Spécification du fichier XML de </w:t>
      </w:r>
      <w:r w:rsidR="008011A8">
        <w:t>sortie</w:t>
      </w:r>
      <w:bookmarkEnd w:id="35"/>
    </w:p>
    <w:p w14:paraId="6F542248" w14:textId="77777777" w:rsidR="001E3462" w:rsidRDefault="001E3462" w:rsidP="001E3462">
      <w:r>
        <w:t>Chaque fichier XML de remise se compose de deux parties obligatoires :</w:t>
      </w:r>
    </w:p>
    <w:p w14:paraId="09B40917" w14:textId="77777777" w:rsidR="001E3462" w:rsidRDefault="001E3462" w:rsidP="001E3462"/>
    <w:p w14:paraId="5ACD5E3E" w14:textId="77777777" w:rsidR="001E3462" w:rsidRPr="00E45E4E" w:rsidRDefault="001E3462" w:rsidP="005C3B0E">
      <w:pPr>
        <w:pStyle w:val="1-NormalPuceD"/>
        <w:rPr>
          <w:rFonts w:asciiTheme="minorHAnsi" w:hAnsiTheme="minorHAnsi" w:cstheme="minorHAnsi"/>
        </w:rPr>
      </w:pPr>
      <w:r w:rsidRPr="00E45E4E">
        <w:rPr>
          <w:rFonts w:asciiTheme="minorHAnsi" w:hAnsiTheme="minorHAnsi" w:cstheme="minorHAnsi"/>
          <w:u w:val="single"/>
        </w:rPr>
        <w:t>La têtière</w:t>
      </w:r>
      <w:r w:rsidR="00E45E4E">
        <w:rPr>
          <w:rFonts w:asciiTheme="minorHAnsi" w:hAnsiTheme="minorHAnsi" w:cstheme="minorHAnsi"/>
        </w:rPr>
        <w:t>,</w:t>
      </w:r>
      <w:r w:rsidRPr="00E45E4E">
        <w:rPr>
          <w:rFonts w:asciiTheme="minorHAnsi" w:hAnsiTheme="minorHAnsi" w:cstheme="minorHAnsi"/>
        </w:rPr>
        <w:t xml:space="preserve"> qui contient les données d’administration (date de création du fichier, remettant, etc.)</w:t>
      </w:r>
    </w:p>
    <w:p w14:paraId="13A554C8" w14:textId="77777777" w:rsidR="001E3462" w:rsidRPr="00E45E4E" w:rsidRDefault="001E3462" w:rsidP="00DF6DE5">
      <w:pPr>
        <w:pStyle w:val="Paragraphedeliste"/>
        <w:numPr>
          <w:ilvl w:val="0"/>
          <w:numId w:val="5"/>
        </w:numPr>
        <w:rPr>
          <w:rFonts w:cstheme="minorHAnsi"/>
        </w:rPr>
      </w:pPr>
      <w:r w:rsidRPr="00E45E4E">
        <w:rPr>
          <w:rFonts w:cstheme="minorHAnsi"/>
        </w:rPr>
        <w:t>Cette partie est unique dans le fichier XML</w:t>
      </w:r>
    </w:p>
    <w:p w14:paraId="48B2317B" w14:textId="77777777" w:rsidR="001E3462" w:rsidRPr="00E45E4E" w:rsidRDefault="001E3462" w:rsidP="001E3462">
      <w:pPr>
        <w:rPr>
          <w:rFonts w:cstheme="minorHAnsi"/>
        </w:rPr>
      </w:pPr>
    </w:p>
    <w:p w14:paraId="772117B1" w14:textId="77777777" w:rsidR="005C3B0E" w:rsidRPr="00E45E4E" w:rsidRDefault="00E45E4E" w:rsidP="005C3B0E">
      <w:pPr>
        <w:pStyle w:val="1-NormalPuceD"/>
        <w:rPr>
          <w:rFonts w:asciiTheme="minorHAnsi" w:hAnsiTheme="minorHAnsi" w:cstheme="minorHAnsi"/>
        </w:rPr>
      </w:pPr>
      <w:r w:rsidRPr="00E45E4E">
        <w:rPr>
          <w:rFonts w:asciiTheme="minorHAnsi" w:eastAsiaTheme="minorHAnsi" w:hAnsiTheme="minorHAnsi" w:cstheme="minorHAnsi"/>
          <w:szCs w:val="22"/>
          <w:u w:val="single"/>
          <w:lang w:eastAsia="en-US"/>
        </w:rPr>
        <w:t>Le rapport</w:t>
      </w:r>
      <w:r>
        <w:rPr>
          <w:rFonts w:asciiTheme="minorHAnsi" w:eastAsiaTheme="minorHAnsi" w:hAnsiTheme="minorHAnsi" w:cstheme="minorHAnsi"/>
          <w:szCs w:val="22"/>
          <w:lang w:eastAsia="en-US"/>
        </w:rPr>
        <w:t xml:space="preserve"> incluant les données de collecte (montant, nombre, les informations d’identification)</w:t>
      </w:r>
    </w:p>
    <w:p w14:paraId="4B96E39A" w14:textId="77777777" w:rsidR="00E45E4E" w:rsidRPr="009232B8" w:rsidRDefault="00E45E4E" w:rsidP="00DF6DE5">
      <w:pPr>
        <w:pStyle w:val="Paragraphedeliste"/>
        <w:numPr>
          <w:ilvl w:val="0"/>
          <w:numId w:val="5"/>
        </w:numPr>
        <w:rPr>
          <w:rFonts w:cstheme="minorHAnsi"/>
        </w:rPr>
      </w:pPr>
      <w:r w:rsidRPr="009232B8">
        <w:rPr>
          <w:rFonts w:cstheme="minorHAnsi"/>
        </w:rPr>
        <w:t>Cette partie peut se répéter autant de fois qu’il est souhaité d’envoyer de volet</w:t>
      </w:r>
    </w:p>
    <w:p w14:paraId="76A65FFC" w14:textId="77777777" w:rsidR="00E45E4E" w:rsidRDefault="00E45E4E" w:rsidP="0012150D">
      <w:pPr>
        <w:rPr>
          <w:rFonts w:ascii="Times New Roman" w:eastAsia="Times New Roman" w:hAnsi="Times New Roman" w:cs="Times New Roman"/>
          <w:szCs w:val="20"/>
          <w:lang w:eastAsia="fr-FR"/>
        </w:rPr>
      </w:pPr>
    </w:p>
    <w:p w14:paraId="67BD4CF7" w14:textId="77777777" w:rsidR="00E45E4E" w:rsidRPr="0042736A" w:rsidRDefault="00E45E4E" w:rsidP="00E45E4E">
      <w:r>
        <w:lastRenderedPageBreak/>
        <w:t xml:space="preserve">Pour les remises ONEGATE, le format de fichier doit suivre les instructions ci-dessous : </w:t>
      </w:r>
    </w:p>
    <w:p w14:paraId="643E9AD6" w14:textId="77777777" w:rsidR="00E45E4E" w:rsidRDefault="00E45E4E" w:rsidP="00E45E4E">
      <w:r>
        <w:t>Les données collectées au</w:t>
      </w:r>
      <w:r w:rsidRPr="00A047C5">
        <w:t xml:space="preserve"> format </w:t>
      </w:r>
      <w:r>
        <w:t>XML sont</w:t>
      </w:r>
      <w:r w:rsidRPr="00A047C5">
        <w:t xml:space="preserve"> enveloppé</w:t>
      </w:r>
      <w:r>
        <w:t xml:space="preserve">es par la balise &lt;DeclarationReport&gt; contenant : </w:t>
      </w:r>
    </w:p>
    <w:p w14:paraId="50C6EE4A" w14:textId="77777777" w:rsidR="002B40E0" w:rsidRDefault="002B40E0" w:rsidP="002B40E0">
      <w:pPr>
        <w:pStyle w:val="Paragraphedeliste"/>
        <w:numPr>
          <w:ilvl w:val="0"/>
          <w:numId w:val="4"/>
        </w:numPr>
        <w:spacing w:line="240" w:lineRule="auto"/>
      </w:pPr>
      <w:r>
        <w:t>L</w:t>
      </w:r>
      <w:r w:rsidRPr="00A047C5">
        <w:t>a balise &lt;</w:t>
      </w:r>
      <w:r w:rsidRPr="00C72B65">
        <w:rPr>
          <w:b/>
        </w:rPr>
        <w:t>Administration</w:t>
      </w:r>
      <w:r w:rsidRPr="00A047C5">
        <w:t xml:space="preserve">&gt; </w:t>
      </w:r>
      <w:r>
        <w:t>correspond à la têtière ONEGATE</w:t>
      </w:r>
    </w:p>
    <w:p w14:paraId="7AB071F5" w14:textId="77777777" w:rsidR="00AD5AF4" w:rsidRPr="00D37056" w:rsidRDefault="002B40E0" w:rsidP="00D37056">
      <w:pPr>
        <w:pStyle w:val="Paragraphedeliste"/>
        <w:numPr>
          <w:ilvl w:val="0"/>
          <w:numId w:val="4"/>
        </w:numPr>
        <w:spacing w:line="240" w:lineRule="auto"/>
      </w:pPr>
      <w:r>
        <w:t>La balise &lt;</w:t>
      </w:r>
      <w:r w:rsidRPr="00C72B65">
        <w:rPr>
          <w:b/>
        </w:rPr>
        <w:t>Report</w:t>
      </w:r>
      <w:r>
        <w:t>&gt; correspond au rapport contenant les données de la collecte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62"/>
      </w:tblGrid>
      <w:tr w:rsidR="00AD5AF4" w:rsidRPr="00E73A2A" w14:paraId="227BB7F0" w14:textId="77777777" w:rsidTr="00D37056">
        <w:trPr>
          <w:cantSplit/>
          <w:trHeight w:val="8227"/>
          <w:jc w:val="center"/>
        </w:trPr>
        <w:tc>
          <w:tcPr>
            <w:tcW w:w="9062" w:type="dxa"/>
            <w:tcBorders>
              <w:top w:val="single" w:sz="4" w:space="0" w:color="000000"/>
              <w:left w:val="single" w:sz="4" w:space="0" w:color="000000"/>
              <w:bottom w:val="single" w:sz="4" w:space="0" w:color="000000"/>
              <w:right w:val="single" w:sz="4" w:space="0" w:color="000000"/>
            </w:tcBorders>
            <w:shd w:val="pct15" w:color="auto" w:fill="auto"/>
          </w:tcPr>
          <w:p w14:paraId="5E10C57A" w14:textId="77777777" w:rsidR="00AD5AF4" w:rsidRPr="00687647" w:rsidRDefault="00AD5AF4" w:rsidP="00F52C1A">
            <w:pPr>
              <w:rPr>
                <w:sz w:val="20"/>
                <w:lang w:val="en-GB"/>
              </w:rPr>
            </w:pPr>
            <w:r w:rsidRPr="00687647">
              <w:rPr>
                <w:sz w:val="20"/>
                <w:lang w:val="en-GB"/>
              </w:rPr>
              <w:t>&lt;?xml version="1.0" encoding="UTF-8"?&gt;</w:t>
            </w:r>
          </w:p>
          <w:p w14:paraId="4474D4BA" w14:textId="77777777" w:rsidR="00AD5AF4" w:rsidRPr="00687647" w:rsidRDefault="00AD5AF4" w:rsidP="00F52C1A">
            <w:pPr>
              <w:rPr>
                <w:sz w:val="20"/>
                <w:lang w:val="en-GB"/>
              </w:rPr>
            </w:pPr>
            <w:r w:rsidRPr="00687647">
              <w:rPr>
                <w:sz w:val="20"/>
                <w:lang w:val="en-GB"/>
              </w:rPr>
              <w:t>&lt;</w:t>
            </w:r>
            <w:r w:rsidRPr="00687647">
              <w:rPr>
                <w:b/>
                <w:sz w:val="20"/>
                <w:lang w:val="en-GB"/>
              </w:rPr>
              <w:t>DeclarationReport</w:t>
            </w:r>
            <w:r w:rsidRPr="00687647">
              <w:rPr>
                <w:sz w:val="20"/>
                <w:lang w:val="en-GB"/>
              </w:rPr>
              <w:t xml:space="preserve"> </w:t>
            </w:r>
            <w:r w:rsidRPr="00687647">
              <w:rPr>
                <w:sz w:val="20"/>
                <w:lang w:val="en-US"/>
              </w:rPr>
              <w:t>xmlns="http://www.onegate.eu/2010-01-01"</w:t>
            </w:r>
            <w:r w:rsidRPr="00687647">
              <w:rPr>
                <w:sz w:val="20"/>
                <w:lang w:val="en-GB"/>
              </w:rPr>
              <w:t>&gt;</w:t>
            </w:r>
          </w:p>
          <w:p w14:paraId="5111C3A1" w14:textId="77777777" w:rsidR="00AD5AF4" w:rsidRPr="00687647" w:rsidRDefault="00AD5AF4" w:rsidP="00F52C1A">
            <w:pPr>
              <w:ind w:left="708"/>
              <w:rPr>
                <w:sz w:val="20"/>
                <w:lang w:val="en-GB"/>
              </w:rPr>
            </w:pPr>
            <w:r w:rsidRPr="00687647">
              <w:rPr>
                <w:sz w:val="20"/>
                <w:lang w:val="en-GB"/>
              </w:rPr>
              <w:t>&lt;</w:t>
            </w:r>
            <w:r w:rsidRPr="00687647">
              <w:rPr>
                <w:b/>
                <w:sz w:val="20"/>
                <w:lang w:val="en-GB"/>
              </w:rPr>
              <w:t>Administration</w:t>
            </w:r>
            <w:r w:rsidRPr="00687647">
              <w:rPr>
                <w:sz w:val="20"/>
                <w:lang w:val="en-GB"/>
              </w:rPr>
              <w:t xml:space="preserve"> creationTime="AAAA-MM-JJTHH:MM:SS.CCC+GMT"&gt;</w:t>
            </w:r>
          </w:p>
          <w:p w14:paraId="318ACC15" w14:textId="77777777" w:rsidR="00AD5AF4" w:rsidRPr="00687647" w:rsidRDefault="00AD5AF4" w:rsidP="00F52C1A">
            <w:pPr>
              <w:ind w:left="1428"/>
              <w:rPr>
                <w:sz w:val="20"/>
                <w:lang w:val="en-GB"/>
              </w:rPr>
            </w:pPr>
            <w:r w:rsidRPr="00687647">
              <w:rPr>
                <w:sz w:val="20"/>
                <w:lang w:val="en-GB"/>
              </w:rPr>
              <w:t>&lt;From declarerType="</w:t>
            </w:r>
            <w:r w:rsidR="00F32716">
              <w:rPr>
                <w:sz w:val="20"/>
                <w:lang w:val="en-GB"/>
              </w:rPr>
              <w:t>LEI</w:t>
            </w:r>
            <w:r w:rsidRPr="00687647">
              <w:rPr>
                <w:sz w:val="20"/>
                <w:lang w:val="en-GB"/>
              </w:rPr>
              <w:t>"&gt;XXXXX</w:t>
            </w:r>
            <w:r w:rsidR="00F32716">
              <w:rPr>
                <w:sz w:val="20"/>
                <w:lang w:val="en-GB"/>
              </w:rPr>
              <w:t>XXXXXXXXXXXXXXX</w:t>
            </w:r>
            <w:r w:rsidRPr="00687647">
              <w:rPr>
                <w:sz w:val="20"/>
                <w:lang w:val="en-GB"/>
              </w:rPr>
              <w:t>&lt;/From&gt;</w:t>
            </w:r>
          </w:p>
          <w:p w14:paraId="34C41E3E" w14:textId="77777777" w:rsidR="00AD5AF4" w:rsidRPr="00687647" w:rsidRDefault="00AD5AF4" w:rsidP="00F52C1A">
            <w:pPr>
              <w:ind w:left="1428"/>
              <w:rPr>
                <w:sz w:val="20"/>
                <w:lang w:val="en-GB"/>
              </w:rPr>
            </w:pPr>
            <w:r w:rsidRPr="00687647">
              <w:rPr>
                <w:sz w:val="20"/>
                <w:lang w:val="en-GB"/>
              </w:rPr>
              <w:t>&lt;To&gt;BDF&lt;/To&gt;</w:t>
            </w:r>
          </w:p>
          <w:p w14:paraId="62C8F77B" w14:textId="77777777" w:rsidR="00AD5AF4" w:rsidRPr="00687647" w:rsidRDefault="00AD5AF4" w:rsidP="00F52C1A">
            <w:pPr>
              <w:ind w:left="1428"/>
              <w:rPr>
                <w:sz w:val="20"/>
                <w:lang w:val="en-GB"/>
              </w:rPr>
            </w:pPr>
            <w:r w:rsidRPr="00687647">
              <w:rPr>
                <w:sz w:val="20"/>
                <w:lang w:val="en-GB"/>
              </w:rPr>
              <w:t xml:space="preserve"> &lt;Domain&gt;</w:t>
            </w:r>
            <w:r w:rsidR="002B40E0">
              <w:rPr>
                <w:sz w:val="20"/>
                <w:lang w:val="en-GB"/>
              </w:rPr>
              <w:t>OBG</w:t>
            </w:r>
            <w:r w:rsidRPr="00687647">
              <w:rPr>
                <w:sz w:val="20"/>
                <w:lang w:val="en-GB"/>
              </w:rPr>
              <w:t>&lt;/Domain&gt;</w:t>
            </w:r>
          </w:p>
          <w:p w14:paraId="52CB040C" w14:textId="77777777" w:rsidR="00AD5AF4" w:rsidRPr="00687647" w:rsidRDefault="00AD5AF4" w:rsidP="00F52C1A">
            <w:pPr>
              <w:ind w:left="1428"/>
              <w:rPr>
                <w:sz w:val="20"/>
              </w:rPr>
            </w:pPr>
            <w:r w:rsidRPr="00687647">
              <w:rPr>
                <w:sz w:val="20"/>
              </w:rPr>
              <w:t>&lt;Response feedback="true"&gt;</w:t>
            </w:r>
          </w:p>
          <w:p w14:paraId="51671C72" w14:textId="66D988F5" w:rsidR="00AD5AF4" w:rsidRPr="00687647" w:rsidRDefault="00AD5AF4" w:rsidP="00F52C1A">
            <w:pPr>
              <w:ind w:left="1428"/>
              <w:rPr>
                <w:sz w:val="20"/>
              </w:rPr>
            </w:pPr>
            <w:r w:rsidRPr="00687647">
              <w:rPr>
                <w:sz w:val="20"/>
              </w:rPr>
              <w:tab/>
              <w:t>&lt;Email&gt;mail_emetteur@xxxx.fr&lt;/Email&gt;</w:t>
            </w:r>
          </w:p>
          <w:p w14:paraId="7BBB2451" w14:textId="3CB56421" w:rsidR="00AD5AF4" w:rsidRPr="00AC1227" w:rsidRDefault="00AD5AF4" w:rsidP="00F52C1A">
            <w:pPr>
              <w:ind w:left="1428"/>
              <w:rPr>
                <w:sz w:val="20"/>
              </w:rPr>
            </w:pPr>
            <w:r w:rsidRPr="00687647">
              <w:rPr>
                <w:sz w:val="20"/>
              </w:rPr>
              <w:tab/>
            </w:r>
            <w:r w:rsidRPr="00AC1227">
              <w:rPr>
                <w:sz w:val="20"/>
              </w:rPr>
              <w:t>&lt;Language&gt;FR&lt;/Language&gt;</w:t>
            </w:r>
          </w:p>
          <w:p w14:paraId="556D2EA3" w14:textId="77777777" w:rsidR="00AD5AF4" w:rsidRPr="00AC1227" w:rsidRDefault="00AD5AF4" w:rsidP="00F52C1A">
            <w:pPr>
              <w:ind w:left="1428"/>
              <w:rPr>
                <w:sz w:val="20"/>
              </w:rPr>
            </w:pPr>
            <w:r w:rsidRPr="00AC1227">
              <w:rPr>
                <w:sz w:val="20"/>
              </w:rPr>
              <w:t>&lt;/Response&gt;</w:t>
            </w:r>
          </w:p>
          <w:p w14:paraId="58A2FCC1" w14:textId="77777777" w:rsidR="00AD5AF4" w:rsidRPr="00AC1227" w:rsidRDefault="00AD5AF4" w:rsidP="00F52C1A">
            <w:pPr>
              <w:ind w:left="708"/>
              <w:rPr>
                <w:b/>
                <w:sz w:val="20"/>
              </w:rPr>
            </w:pPr>
            <w:r w:rsidRPr="00AC1227">
              <w:rPr>
                <w:b/>
                <w:sz w:val="20"/>
              </w:rPr>
              <w:t>&lt;/Administration&gt;</w:t>
            </w:r>
          </w:p>
          <w:p w14:paraId="7FC75446" w14:textId="77777777" w:rsidR="00AD5AF4" w:rsidRPr="008F5AB2" w:rsidRDefault="00AD5AF4" w:rsidP="00F52C1A">
            <w:pPr>
              <w:ind w:left="708"/>
              <w:rPr>
                <w:sz w:val="20"/>
              </w:rPr>
            </w:pPr>
            <w:r w:rsidRPr="008F5AB2">
              <w:rPr>
                <w:sz w:val="20"/>
              </w:rPr>
              <w:t>&lt;</w:t>
            </w:r>
            <w:r w:rsidRPr="008F5AB2">
              <w:rPr>
                <w:b/>
                <w:sz w:val="20"/>
              </w:rPr>
              <w:t>Report</w:t>
            </w:r>
            <w:r w:rsidRPr="008F5AB2">
              <w:rPr>
                <w:sz w:val="20"/>
              </w:rPr>
              <w:t xml:space="preserve">  </w:t>
            </w:r>
            <w:r w:rsidRPr="008F5AB2">
              <w:rPr>
                <w:i/>
                <w:sz w:val="20"/>
              </w:rPr>
              <w:t xml:space="preserve"> </w:t>
            </w:r>
            <w:r w:rsidRPr="008F5AB2">
              <w:rPr>
                <w:sz w:val="20"/>
              </w:rPr>
              <w:t xml:space="preserve">date="AAAA-MM" code=" </w:t>
            </w:r>
            <w:r w:rsidR="002B40E0">
              <w:rPr>
                <w:sz w:val="20"/>
              </w:rPr>
              <w:t>OBLIGATIONSGARANTIE</w:t>
            </w:r>
            <w:r w:rsidR="001325A3">
              <w:rPr>
                <w:sz w:val="20"/>
              </w:rPr>
              <w:t>S</w:t>
            </w:r>
            <w:r w:rsidRPr="008F5AB2">
              <w:rPr>
                <w:sz w:val="20"/>
              </w:rPr>
              <w:t>"&gt;</w:t>
            </w:r>
          </w:p>
          <w:p w14:paraId="1CF8EB4E" w14:textId="77777777" w:rsidR="00AD5AF4" w:rsidRPr="00F6100C" w:rsidRDefault="00AD5AF4" w:rsidP="00F52C1A">
            <w:pPr>
              <w:ind w:left="1416"/>
              <w:rPr>
                <w:i/>
                <w:sz w:val="20"/>
              </w:rPr>
            </w:pPr>
            <w:r w:rsidRPr="00F6100C">
              <w:rPr>
                <w:i/>
                <w:sz w:val="20"/>
              </w:rPr>
              <w:t>&lt;Data close="true" form="</w:t>
            </w:r>
            <w:r w:rsidRPr="00F6100C">
              <w:rPr>
                <w:sz w:val="20"/>
              </w:rPr>
              <w:t xml:space="preserve"> </w:t>
            </w:r>
            <w:r w:rsidR="002B40E0" w:rsidRPr="00F6100C">
              <w:rPr>
                <w:sz w:val="20"/>
              </w:rPr>
              <w:t>OBLIGATIONSGARANTIE</w:t>
            </w:r>
            <w:r w:rsidR="001325A3" w:rsidRPr="00F6100C">
              <w:rPr>
                <w:sz w:val="20"/>
              </w:rPr>
              <w:t>S</w:t>
            </w:r>
            <w:r w:rsidR="002B40E0" w:rsidRPr="00F6100C">
              <w:rPr>
                <w:sz w:val="20"/>
              </w:rPr>
              <w:t>”</w:t>
            </w:r>
            <w:r w:rsidRPr="00F6100C">
              <w:rPr>
                <w:i/>
                <w:sz w:val="20"/>
              </w:rPr>
              <w:t>&gt;</w:t>
            </w:r>
          </w:p>
          <w:p w14:paraId="1467DC24" w14:textId="77777777" w:rsidR="00AD5AF4" w:rsidRPr="00AC1227" w:rsidRDefault="00AD5AF4" w:rsidP="00F52C1A">
            <w:pPr>
              <w:ind w:left="2124"/>
              <w:rPr>
                <w:i/>
                <w:sz w:val="20"/>
              </w:rPr>
            </w:pPr>
            <w:r w:rsidRPr="00F6100C">
              <w:rPr>
                <w:i/>
                <w:sz w:val="20"/>
              </w:rPr>
              <w:t xml:space="preserve">      </w:t>
            </w:r>
            <w:r w:rsidRPr="00AC1227">
              <w:rPr>
                <w:i/>
                <w:sz w:val="20"/>
              </w:rPr>
              <w:t>&lt;Item&gt;</w:t>
            </w:r>
          </w:p>
          <w:p w14:paraId="6F750B85" w14:textId="77777777" w:rsidR="002B40E0" w:rsidRPr="00A8015E" w:rsidRDefault="00AD5AF4" w:rsidP="00404877">
            <w:pPr>
              <w:ind w:left="2124"/>
              <w:rPr>
                <w:i/>
                <w:sz w:val="20"/>
              </w:rPr>
            </w:pPr>
            <w:r w:rsidRPr="00AC1227">
              <w:rPr>
                <w:i/>
                <w:sz w:val="20"/>
              </w:rPr>
              <w:t xml:space="preserve">            </w:t>
            </w:r>
            <w:r w:rsidRPr="00687647">
              <w:rPr>
                <w:i/>
                <w:sz w:val="20"/>
              </w:rPr>
              <w:t>&lt;Dim prop="</w:t>
            </w:r>
            <w:r w:rsidR="002B40E0">
              <w:rPr>
                <w:i/>
                <w:sz w:val="20"/>
              </w:rPr>
              <w:t>DOC_PIECE_JOINTE"&gt;</w:t>
            </w:r>
            <w:r w:rsidR="002B40E0" w:rsidRPr="002B40E0">
              <w:rPr>
                <w:sz w:val="20"/>
              </w:rPr>
              <w:t>Entete_test.csv</w:t>
            </w:r>
            <w:r w:rsidRPr="00687647">
              <w:rPr>
                <w:i/>
                <w:sz w:val="20"/>
              </w:rPr>
              <w:t>&lt;/Dim&gt;</w:t>
            </w:r>
          </w:p>
          <w:p w14:paraId="7847E13A" w14:textId="77777777" w:rsidR="00AD5AF4" w:rsidRDefault="00AD5AF4" w:rsidP="00F52C1A">
            <w:pPr>
              <w:ind w:left="2124"/>
              <w:rPr>
                <w:i/>
                <w:sz w:val="20"/>
              </w:rPr>
            </w:pPr>
            <w:r w:rsidRPr="00A8015E">
              <w:rPr>
                <w:i/>
                <w:sz w:val="20"/>
              </w:rPr>
              <w:t xml:space="preserve">            </w:t>
            </w:r>
            <w:r w:rsidRPr="00687647">
              <w:rPr>
                <w:i/>
                <w:sz w:val="20"/>
              </w:rPr>
              <w:t>&lt;Dim prop="LIBELLE"&gt;DOCUMENT&lt;/Dim&gt;</w:t>
            </w:r>
          </w:p>
          <w:p w14:paraId="78986E45" w14:textId="77777777" w:rsidR="002B40E0" w:rsidRPr="00687647" w:rsidRDefault="002B40E0" w:rsidP="002B40E0">
            <w:pPr>
              <w:ind w:left="2124"/>
              <w:rPr>
                <w:i/>
                <w:sz w:val="20"/>
              </w:rPr>
            </w:pPr>
            <w:r>
              <w:rPr>
                <w:i/>
                <w:sz w:val="20"/>
              </w:rPr>
              <w:t xml:space="preserve">            </w:t>
            </w:r>
            <w:r w:rsidRPr="00687647">
              <w:rPr>
                <w:i/>
                <w:sz w:val="20"/>
              </w:rPr>
              <w:t>&lt;Dim prop="</w:t>
            </w:r>
            <w:r>
              <w:rPr>
                <w:i/>
                <w:sz w:val="20"/>
              </w:rPr>
              <w:t>DOC_PIECE_JOINTE_2"&gt;</w:t>
            </w:r>
            <w:r w:rsidRPr="002B40E0">
              <w:rPr>
                <w:sz w:val="20"/>
              </w:rPr>
              <w:t>Liste_test.csv</w:t>
            </w:r>
            <w:r w:rsidRPr="00687647">
              <w:rPr>
                <w:i/>
                <w:sz w:val="20"/>
              </w:rPr>
              <w:t>&lt;/Dim&gt;</w:t>
            </w:r>
          </w:p>
          <w:p w14:paraId="0ACB452E" w14:textId="77777777" w:rsidR="00AD5AF4" w:rsidRPr="00687647" w:rsidRDefault="00AD5AF4" w:rsidP="00F52C1A">
            <w:pPr>
              <w:ind w:left="2124"/>
              <w:rPr>
                <w:i/>
                <w:sz w:val="20"/>
              </w:rPr>
            </w:pPr>
            <w:r w:rsidRPr="00687647">
              <w:rPr>
                <w:i/>
                <w:sz w:val="20"/>
              </w:rPr>
              <w:t xml:space="preserve">            &lt;Dim prop="S</w:t>
            </w:r>
            <w:r w:rsidR="002B40E0">
              <w:rPr>
                <w:i/>
                <w:sz w:val="20"/>
              </w:rPr>
              <w:t>GN_SIGNATURE"&gt;Entete_test.csv.xml</w:t>
            </w:r>
            <w:r w:rsidRPr="00687647">
              <w:rPr>
                <w:i/>
                <w:sz w:val="20"/>
              </w:rPr>
              <w:t>&lt;/Dim&gt;</w:t>
            </w:r>
          </w:p>
          <w:p w14:paraId="3329AFC8" w14:textId="77777777" w:rsidR="00AD5AF4" w:rsidRPr="00687647" w:rsidRDefault="00AD5AF4" w:rsidP="00F52C1A">
            <w:pPr>
              <w:ind w:left="2124"/>
              <w:rPr>
                <w:i/>
                <w:sz w:val="20"/>
              </w:rPr>
            </w:pPr>
            <w:r w:rsidRPr="00687647">
              <w:rPr>
                <w:i/>
                <w:sz w:val="20"/>
              </w:rPr>
              <w:t xml:space="preserve">            &lt;Dim prop="SEC_SCTID"&gt;Section 2&lt;/Dim&gt;</w:t>
            </w:r>
          </w:p>
          <w:p w14:paraId="61495CBA" w14:textId="77777777" w:rsidR="00AD5AF4" w:rsidRPr="00687647" w:rsidRDefault="00AD5AF4" w:rsidP="00F52C1A">
            <w:pPr>
              <w:ind w:left="2124"/>
              <w:rPr>
                <w:i/>
                <w:sz w:val="20"/>
              </w:rPr>
            </w:pPr>
            <w:r w:rsidRPr="00687647">
              <w:rPr>
                <w:i/>
                <w:sz w:val="20"/>
              </w:rPr>
              <w:t xml:space="preserve">            &lt;Documents&gt;</w:t>
            </w:r>
          </w:p>
          <w:p w14:paraId="567739F0" w14:textId="77777777" w:rsidR="00AD5AF4" w:rsidRDefault="00AD5AF4" w:rsidP="00F52C1A">
            <w:pPr>
              <w:ind w:left="2124"/>
              <w:rPr>
                <w:i/>
                <w:sz w:val="20"/>
              </w:rPr>
            </w:pPr>
            <w:r w:rsidRPr="00687647">
              <w:rPr>
                <w:i/>
                <w:sz w:val="20"/>
              </w:rPr>
              <w:t xml:space="preserve">               &lt;</w:t>
            </w:r>
            <w:r>
              <w:rPr>
                <w:i/>
                <w:sz w:val="20"/>
              </w:rPr>
              <w:t>Doc prop="DOC_PIECE_JOINTE"&gt;[…]&lt;</w:t>
            </w:r>
            <w:r w:rsidRPr="00687647">
              <w:rPr>
                <w:i/>
                <w:sz w:val="20"/>
              </w:rPr>
              <w:t>Doc&gt;</w:t>
            </w:r>
          </w:p>
          <w:p w14:paraId="36F69B62" w14:textId="77777777" w:rsidR="002B40E0" w:rsidRPr="00687647" w:rsidRDefault="002B40E0" w:rsidP="002B40E0">
            <w:pPr>
              <w:ind w:left="2124"/>
              <w:rPr>
                <w:i/>
                <w:sz w:val="20"/>
              </w:rPr>
            </w:pPr>
            <w:r>
              <w:rPr>
                <w:i/>
                <w:sz w:val="20"/>
              </w:rPr>
              <w:t xml:space="preserve">               </w:t>
            </w:r>
            <w:r w:rsidRPr="00687647">
              <w:rPr>
                <w:i/>
                <w:sz w:val="20"/>
              </w:rPr>
              <w:t>&lt;</w:t>
            </w:r>
            <w:r>
              <w:rPr>
                <w:i/>
                <w:sz w:val="20"/>
              </w:rPr>
              <w:t>Doc prop="DOC_PIECE_JOINTE_2"&gt;[…]&lt;</w:t>
            </w:r>
            <w:r w:rsidRPr="00687647">
              <w:rPr>
                <w:i/>
                <w:sz w:val="20"/>
              </w:rPr>
              <w:t>Doc&gt;</w:t>
            </w:r>
          </w:p>
          <w:p w14:paraId="2DB3C75C" w14:textId="77777777" w:rsidR="00AD5AF4" w:rsidRPr="00687647" w:rsidRDefault="002B40E0" w:rsidP="00F52C1A">
            <w:pPr>
              <w:ind w:left="2124"/>
              <w:rPr>
                <w:i/>
                <w:sz w:val="20"/>
              </w:rPr>
            </w:pPr>
            <w:r>
              <w:rPr>
                <w:i/>
                <w:sz w:val="20"/>
              </w:rPr>
              <w:t xml:space="preserve"> </w:t>
            </w:r>
            <w:r w:rsidR="00AD5AF4" w:rsidRPr="00687647">
              <w:rPr>
                <w:i/>
                <w:sz w:val="20"/>
              </w:rPr>
              <w:t xml:space="preserve"> </w:t>
            </w:r>
            <w:r>
              <w:rPr>
                <w:i/>
                <w:sz w:val="20"/>
              </w:rPr>
              <w:t xml:space="preserve"> </w:t>
            </w:r>
            <w:r w:rsidR="00AD5AF4" w:rsidRPr="00687647">
              <w:rPr>
                <w:i/>
                <w:sz w:val="20"/>
              </w:rPr>
              <w:t xml:space="preserve">            &lt;Doc prop="SGN_SIGNATURE"&gt;</w:t>
            </w:r>
            <w:r w:rsidR="00AD5AF4">
              <w:rPr>
                <w:i/>
                <w:sz w:val="20"/>
              </w:rPr>
              <w:t>[…]</w:t>
            </w:r>
            <w:r w:rsidR="00AD5AF4" w:rsidRPr="00687647">
              <w:rPr>
                <w:i/>
                <w:sz w:val="20"/>
              </w:rPr>
              <w:t>&lt;/Doc&gt;</w:t>
            </w:r>
          </w:p>
          <w:p w14:paraId="64F3D635" w14:textId="77777777" w:rsidR="00AD5AF4" w:rsidRPr="00687647" w:rsidRDefault="00AD5AF4" w:rsidP="00F52C1A">
            <w:pPr>
              <w:ind w:left="2124"/>
              <w:rPr>
                <w:i/>
                <w:sz w:val="20"/>
              </w:rPr>
            </w:pPr>
            <w:r w:rsidRPr="00687647">
              <w:rPr>
                <w:i/>
                <w:sz w:val="20"/>
              </w:rPr>
              <w:t xml:space="preserve">            &lt;/Documents&gt;</w:t>
            </w:r>
          </w:p>
          <w:p w14:paraId="796D9B86" w14:textId="77777777" w:rsidR="00AD5AF4" w:rsidRPr="00687647" w:rsidRDefault="00AD5AF4" w:rsidP="00F52C1A">
            <w:pPr>
              <w:ind w:left="2124"/>
              <w:rPr>
                <w:i/>
                <w:sz w:val="20"/>
              </w:rPr>
            </w:pPr>
            <w:r w:rsidRPr="00687647">
              <w:rPr>
                <w:i/>
                <w:sz w:val="20"/>
              </w:rPr>
              <w:t xml:space="preserve">      &lt;/Item&gt;</w:t>
            </w:r>
          </w:p>
          <w:p w14:paraId="7CF44F93" w14:textId="77777777" w:rsidR="00AD5AF4" w:rsidRPr="00687647" w:rsidRDefault="00AD5AF4" w:rsidP="00F52C1A">
            <w:pPr>
              <w:ind w:left="2124"/>
              <w:rPr>
                <w:i/>
                <w:sz w:val="20"/>
                <w:lang w:val="en-US"/>
              </w:rPr>
            </w:pPr>
            <w:r w:rsidRPr="00687647">
              <w:rPr>
                <w:i/>
                <w:sz w:val="20"/>
                <w:lang w:val="en-US"/>
              </w:rPr>
              <w:t>&lt;/Data&gt;</w:t>
            </w:r>
          </w:p>
          <w:p w14:paraId="439DA9D2" w14:textId="77777777" w:rsidR="00AD5AF4" w:rsidRPr="00687647" w:rsidRDefault="00AD5AF4" w:rsidP="00F52C1A">
            <w:pPr>
              <w:rPr>
                <w:sz w:val="20"/>
              </w:rPr>
            </w:pPr>
            <w:r w:rsidRPr="00687647">
              <w:rPr>
                <w:sz w:val="20"/>
              </w:rPr>
              <w:t xml:space="preserve">          &lt;/</w:t>
            </w:r>
            <w:r w:rsidRPr="00687647">
              <w:rPr>
                <w:b/>
                <w:sz w:val="20"/>
              </w:rPr>
              <w:t>Report</w:t>
            </w:r>
            <w:r w:rsidRPr="00687647">
              <w:rPr>
                <w:sz w:val="20"/>
              </w:rPr>
              <w:t>&gt;</w:t>
            </w:r>
          </w:p>
          <w:p w14:paraId="1288BB07" w14:textId="77777777" w:rsidR="00AD5AF4" w:rsidRPr="002B40E0" w:rsidRDefault="00AD5AF4" w:rsidP="00F52C1A">
            <w:pPr>
              <w:rPr>
                <w:i/>
                <w:sz w:val="20"/>
                <w:lang w:val="en-US"/>
              </w:rPr>
            </w:pPr>
            <w:r w:rsidRPr="00687647">
              <w:rPr>
                <w:sz w:val="20"/>
              </w:rPr>
              <w:t>&lt;/</w:t>
            </w:r>
            <w:r w:rsidRPr="00687647">
              <w:rPr>
                <w:b/>
                <w:sz w:val="20"/>
              </w:rPr>
              <w:t>DeclarationReport</w:t>
            </w:r>
            <w:r w:rsidRPr="00687647">
              <w:rPr>
                <w:sz w:val="20"/>
              </w:rPr>
              <w:t>&gt;</w:t>
            </w:r>
          </w:p>
        </w:tc>
      </w:tr>
    </w:tbl>
    <w:p w14:paraId="7F4C3518" w14:textId="77777777" w:rsidR="003563C4" w:rsidRPr="005F43CC" w:rsidRDefault="009232B8" w:rsidP="002B40E0">
      <w:pPr>
        <w:spacing w:after="200"/>
        <w:jc w:val="center"/>
        <w:rPr>
          <w:rFonts w:ascii="Arial" w:hAnsi="Arial"/>
          <w:b/>
          <w:bCs/>
          <w:i/>
          <w:u w:val="single"/>
        </w:rPr>
      </w:pPr>
      <w:r w:rsidRPr="005F43CC">
        <w:rPr>
          <w:i/>
          <w:u w:val="single"/>
        </w:rPr>
        <w:t xml:space="preserve">Format de fichier </w:t>
      </w:r>
      <w:r w:rsidR="003563C4" w:rsidRPr="005F43CC">
        <w:rPr>
          <w:rFonts w:ascii="Arial" w:hAnsi="Arial"/>
          <w:b/>
          <w:bCs/>
          <w:i/>
          <w:u w:val="single"/>
        </w:rPr>
        <w:br w:type="page"/>
      </w:r>
    </w:p>
    <w:p w14:paraId="299DE1CA" w14:textId="77777777" w:rsidR="00E45E4E" w:rsidRPr="00EB69BA" w:rsidRDefault="00E45E4E" w:rsidP="009704D1">
      <w:pPr>
        <w:pStyle w:val="Titre2"/>
        <w:rPr>
          <w:rFonts w:ascii="Calibri" w:hAnsi="Calibri"/>
        </w:rPr>
      </w:pPr>
      <w:bookmarkStart w:id="36" w:name="_Toc108535189"/>
      <w:r w:rsidRPr="000D4105">
        <w:lastRenderedPageBreak/>
        <w:t>Spécifications des champs de la têtière</w:t>
      </w:r>
      <w:r w:rsidR="00A97AE4">
        <w:t xml:space="preserve"> (Administration)</w:t>
      </w:r>
      <w:bookmarkEnd w:id="36"/>
    </w:p>
    <w:p w14:paraId="28EBD6D4" w14:textId="77777777" w:rsidR="00E45E4E" w:rsidRPr="00A047C5" w:rsidRDefault="00E45E4E" w:rsidP="00E45E4E">
      <w:r w:rsidRPr="00A047C5">
        <w:t>Le tableau suivant présente le détail des différents champs </w:t>
      </w:r>
      <w:r>
        <w:t>de la têtière :</w:t>
      </w:r>
    </w:p>
    <w:tbl>
      <w:tblPr>
        <w:tblStyle w:val="Tableauliste4"/>
        <w:tblW w:w="10031" w:type="dxa"/>
        <w:tblLook w:val="04A0" w:firstRow="1" w:lastRow="0" w:firstColumn="1" w:lastColumn="0" w:noHBand="0" w:noVBand="1"/>
      </w:tblPr>
      <w:tblGrid>
        <w:gridCol w:w="2008"/>
        <w:gridCol w:w="1947"/>
        <w:gridCol w:w="6076"/>
      </w:tblGrid>
      <w:tr w:rsidR="00E45E4E" w:rsidRPr="0048240F" w14:paraId="2EB258CA" w14:textId="77777777" w:rsidTr="008A24E4">
        <w:trPr>
          <w:cnfStyle w:val="100000000000" w:firstRow="1" w:lastRow="0" w:firstColumn="0" w:lastColumn="0" w:oddVBand="0" w:evenVBand="0" w:oddHBand="0" w:evenHBand="0" w:firstRowFirstColumn="0" w:firstRowLastColumn="0" w:lastRowFirstColumn="0" w:lastRowLastColumn="0"/>
        </w:trPr>
        <w:tc>
          <w:tcPr>
            <w:tcW w:w="2008" w:type="dxa"/>
          </w:tcPr>
          <w:p w14:paraId="7A9D51B0" w14:textId="77777777" w:rsidR="00E45E4E" w:rsidRPr="00E73A2A" w:rsidRDefault="00E45E4E" w:rsidP="00E45E4E">
            <w:pPr>
              <w:spacing w:before="60" w:after="60"/>
              <w:jc w:val="center"/>
              <w:rPr>
                <w:rFonts w:eastAsia="SimSun"/>
                <w:b w:val="0"/>
              </w:rPr>
            </w:pPr>
            <w:r w:rsidRPr="00E73A2A">
              <w:rPr>
                <w:rFonts w:eastAsia="SimSun"/>
              </w:rPr>
              <w:t>Champs</w:t>
            </w:r>
          </w:p>
        </w:tc>
        <w:tc>
          <w:tcPr>
            <w:tcW w:w="1947" w:type="dxa"/>
          </w:tcPr>
          <w:p w14:paraId="0053C281" w14:textId="77777777" w:rsidR="00E45E4E" w:rsidRPr="00E73A2A" w:rsidRDefault="00E45E4E" w:rsidP="00E45E4E">
            <w:pPr>
              <w:spacing w:before="60" w:after="60"/>
              <w:jc w:val="center"/>
              <w:rPr>
                <w:rFonts w:eastAsia="SimSun"/>
                <w:b w:val="0"/>
              </w:rPr>
            </w:pPr>
            <w:r>
              <w:rPr>
                <w:rFonts w:eastAsia="SimSun"/>
              </w:rPr>
              <w:t>Obligatoire (O</w:t>
            </w:r>
            <w:r w:rsidRPr="00E73A2A">
              <w:rPr>
                <w:rFonts w:eastAsia="SimSun"/>
              </w:rPr>
              <w:t xml:space="preserve">) </w:t>
            </w:r>
          </w:p>
          <w:p w14:paraId="28598231" w14:textId="77777777" w:rsidR="00E45E4E" w:rsidRPr="00E73A2A" w:rsidRDefault="00E45E4E" w:rsidP="00E45E4E">
            <w:pPr>
              <w:spacing w:before="60" w:after="60"/>
              <w:jc w:val="center"/>
              <w:rPr>
                <w:rFonts w:eastAsia="SimSun"/>
                <w:b w:val="0"/>
              </w:rPr>
            </w:pPr>
            <w:r>
              <w:rPr>
                <w:rFonts w:eastAsia="SimSun"/>
              </w:rPr>
              <w:t xml:space="preserve">Facultatif </w:t>
            </w:r>
            <w:r w:rsidRPr="00E73A2A">
              <w:rPr>
                <w:rFonts w:eastAsia="SimSun"/>
              </w:rPr>
              <w:t xml:space="preserve"> </w:t>
            </w:r>
            <w:r>
              <w:rPr>
                <w:rFonts w:eastAsia="SimSun"/>
              </w:rPr>
              <w:t>(F)</w:t>
            </w:r>
          </w:p>
        </w:tc>
        <w:tc>
          <w:tcPr>
            <w:tcW w:w="6076" w:type="dxa"/>
          </w:tcPr>
          <w:p w14:paraId="0CE4558A" w14:textId="77777777" w:rsidR="00E45E4E" w:rsidRPr="00E73A2A" w:rsidRDefault="00E45E4E" w:rsidP="00E45E4E">
            <w:pPr>
              <w:spacing w:before="60" w:after="60"/>
              <w:jc w:val="center"/>
              <w:rPr>
                <w:rFonts w:eastAsia="SimSun"/>
                <w:b w:val="0"/>
              </w:rPr>
            </w:pPr>
            <w:r w:rsidRPr="00E73A2A">
              <w:rPr>
                <w:rFonts w:eastAsia="SimSun"/>
              </w:rPr>
              <w:t>Description</w:t>
            </w:r>
          </w:p>
        </w:tc>
      </w:tr>
      <w:tr w:rsidR="00E45E4E" w:rsidRPr="0048240F" w14:paraId="64227947" w14:textId="77777777" w:rsidTr="008A24E4">
        <w:tc>
          <w:tcPr>
            <w:tcW w:w="2008" w:type="dxa"/>
          </w:tcPr>
          <w:p w14:paraId="0B050611" w14:textId="77777777" w:rsidR="00E45E4E" w:rsidRPr="00A97AE4" w:rsidRDefault="00E45E4E" w:rsidP="00A97AE4">
            <w:pPr>
              <w:spacing w:line="276" w:lineRule="auto"/>
              <w:jc w:val="center"/>
              <w:rPr>
                <w:rFonts w:asciiTheme="minorHAnsi" w:eastAsiaTheme="minorHAnsi" w:hAnsiTheme="minorHAnsi" w:cstheme="minorHAnsi"/>
              </w:rPr>
            </w:pPr>
            <w:r w:rsidRPr="00A97AE4">
              <w:rPr>
                <w:rFonts w:asciiTheme="minorHAnsi" w:eastAsiaTheme="minorHAnsi" w:hAnsiTheme="minorHAnsi" w:cstheme="minorHAnsi"/>
              </w:rPr>
              <w:t>&lt;creationTime&gt;</w:t>
            </w:r>
          </w:p>
        </w:tc>
        <w:tc>
          <w:tcPr>
            <w:tcW w:w="1947" w:type="dxa"/>
          </w:tcPr>
          <w:p w14:paraId="5AC674FE" w14:textId="77777777" w:rsidR="00E45E4E" w:rsidRPr="00A97AE4" w:rsidRDefault="00E45E4E" w:rsidP="00A97AE4">
            <w:pPr>
              <w:spacing w:line="276" w:lineRule="auto"/>
              <w:jc w:val="center"/>
              <w:rPr>
                <w:rFonts w:asciiTheme="minorHAnsi" w:eastAsiaTheme="minorHAnsi" w:hAnsiTheme="minorHAnsi" w:cstheme="minorHAnsi"/>
              </w:rPr>
            </w:pPr>
            <w:r w:rsidRPr="00A97AE4">
              <w:rPr>
                <w:rFonts w:asciiTheme="minorHAnsi" w:eastAsiaTheme="minorHAnsi" w:hAnsiTheme="minorHAnsi" w:cstheme="minorHAnsi"/>
              </w:rPr>
              <w:t>F</w:t>
            </w:r>
          </w:p>
        </w:tc>
        <w:tc>
          <w:tcPr>
            <w:tcW w:w="6076" w:type="dxa"/>
          </w:tcPr>
          <w:p w14:paraId="0A8324AB" w14:textId="77777777" w:rsidR="00E45E4E" w:rsidRPr="00A97AE4" w:rsidRDefault="00A97AE4" w:rsidP="00A97AE4">
            <w:pPr>
              <w:spacing w:line="276" w:lineRule="auto"/>
              <w:rPr>
                <w:rFonts w:asciiTheme="minorHAnsi" w:eastAsiaTheme="minorHAnsi" w:hAnsiTheme="minorHAnsi" w:cstheme="minorHAnsi"/>
              </w:rPr>
            </w:pPr>
            <w:r>
              <w:rPr>
                <w:rFonts w:asciiTheme="minorHAnsi" w:eastAsiaTheme="minorHAnsi" w:hAnsiTheme="minorHAnsi" w:cstheme="minorHAnsi"/>
              </w:rPr>
              <w:t>C’est l’attribut de la balise &lt;Administration qui</w:t>
            </w:r>
            <w:r w:rsidR="00E45E4E" w:rsidRPr="00A97AE4">
              <w:rPr>
                <w:rFonts w:asciiTheme="minorHAnsi" w:eastAsiaTheme="minorHAnsi" w:hAnsiTheme="minorHAnsi" w:cstheme="minorHAnsi"/>
              </w:rPr>
              <w:t xml:space="preserve"> reprend la date de création du fichier (Exemple: 2016-08-25T11:03:09.488). Ce champ peut être généré automatiquement par l’application émettrice.</w:t>
            </w:r>
          </w:p>
        </w:tc>
      </w:tr>
      <w:tr w:rsidR="00E45E4E" w:rsidRPr="0048240F" w14:paraId="6BFFFCB0" w14:textId="77777777" w:rsidTr="008A24E4">
        <w:tc>
          <w:tcPr>
            <w:tcW w:w="2008" w:type="dxa"/>
          </w:tcPr>
          <w:p w14:paraId="19938BBC" w14:textId="77777777" w:rsidR="00E45E4E" w:rsidRPr="00A97AE4" w:rsidRDefault="00E45E4E" w:rsidP="00A97AE4">
            <w:pPr>
              <w:spacing w:line="276" w:lineRule="auto"/>
              <w:jc w:val="center"/>
              <w:rPr>
                <w:rFonts w:asciiTheme="minorHAnsi" w:eastAsiaTheme="minorHAnsi" w:hAnsiTheme="minorHAnsi" w:cstheme="minorHAnsi"/>
              </w:rPr>
            </w:pPr>
            <w:r w:rsidRPr="00A97AE4">
              <w:rPr>
                <w:rFonts w:asciiTheme="minorHAnsi" w:eastAsiaTheme="minorHAnsi" w:hAnsiTheme="minorHAnsi" w:cstheme="minorHAnsi"/>
              </w:rPr>
              <w:t>&lt;From&gt;</w:t>
            </w:r>
          </w:p>
        </w:tc>
        <w:tc>
          <w:tcPr>
            <w:tcW w:w="1947" w:type="dxa"/>
          </w:tcPr>
          <w:p w14:paraId="4C647733" w14:textId="77777777" w:rsidR="00E45E4E" w:rsidRPr="00A97AE4" w:rsidRDefault="00E45E4E" w:rsidP="00A97AE4">
            <w:pPr>
              <w:spacing w:line="276" w:lineRule="auto"/>
              <w:jc w:val="center"/>
              <w:rPr>
                <w:rFonts w:asciiTheme="minorHAnsi" w:eastAsiaTheme="minorHAnsi" w:hAnsiTheme="minorHAnsi" w:cstheme="minorHAnsi"/>
              </w:rPr>
            </w:pPr>
            <w:r w:rsidRPr="00A97AE4">
              <w:rPr>
                <w:rFonts w:asciiTheme="minorHAnsi" w:eastAsiaTheme="minorHAnsi" w:hAnsiTheme="minorHAnsi" w:cstheme="minorHAnsi"/>
              </w:rPr>
              <w:t>O</w:t>
            </w:r>
          </w:p>
        </w:tc>
        <w:tc>
          <w:tcPr>
            <w:tcW w:w="6076" w:type="dxa"/>
          </w:tcPr>
          <w:p w14:paraId="453DB971" w14:textId="77777777" w:rsidR="00E45E4E" w:rsidRPr="00A97AE4" w:rsidRDefault="00A97AE4">
            <w:pPr>
              <w:spacing w:line="276" w:lineRule="auto"/>
              <w:rPr>
                <w:rFonts w:asciiTheme="minorHAnsi" w:eastAsiaTheme="minorHAnsi" w:hAnsiTheme="minorHAnsi" w:cstheme="minorHAnsi"/>
              </w:rPr>
            </w:pPr>
            <w:r>
              <w:rPr>
                <w:rFonts w:asciiTheme="minorHAnsi" w:eastAsiaTheme="minorHAnsi" w:hAnsiTheme="minorHAnsi" w:cstheme="minorHAnsi"/>
              </w:rPr>
              <w:t>Cette balise r</w:t>
            </w:r>
            <w:r w:rsidR="00E45E4E" w:rsidRPr="00A97AE4">
              <w:rPr>
                <w:rFonts w:asciiTheme="minorHAnsi" w:eastAsiaTheme="minorHAnsi" w:hAnsiTheme="minorHAnsi" w:cstheme="minorHAnsi"/>
              </w:rPr>
              <w:t xml:space="preserve">eprésente le déclarant. Pour la collecte </w:t>
            </w:r>
            <w:r w:rsidR="00A81DCC">
              <w:rPr>
                <w:rFonts w:asciiTheme="minorHAnsi" w:eastAsiaTheme="minorHAnsi" w:hAnsiTheme="minorHAnsi" w:cstheme="minorHAnsi"/>
              </w:rPr>
              <w:t>OBLIGATIONS_</w:t>
            </w:r>
            <w:r w:rsidR="001325A3">
              <w:rPr>
                <w:rFonts w:asciiTheme="minorHAnsi" w:eastAsiaTheme="minorHAnsi" w:hAnsiTheme="minorHAnsi" w:cstheme="minorHAnsi"/>
              </w:rPr>
              <w:t>BANCAIRES_</w:t>
            </w:r>
            <w:r w:rsidR="00A81DCC">
              <w:rPr>
                <w:rFonts w:asciiTheme="minorHAnsi" w:eastAsiaTheme="minorHAnsi" w:hAnsiTheme="minorHAnsi" w:cstheme="minorHAnsi"/>
              </w:rPr>
              <w:t>GARANTIES</w:t>
            </w:r>
            <w:r w:rsidR="0000156B" w:rsidRPr="0000156B">
              <w:rPr>
                <w:rFonts w:asciiTheme="minorHAnsi" w:eastAsiaTheme="minorHAnsi" w:hAnsiTheme="minorHAnsi" w:cstheme="minorHAnsi"/>
              </w:rPr>
              <w:t xml:space="preserve"> bureautique signée </w:t>
            </w:r>
            <w:r w:rsidR="00E45E4E" w:rsidRPr="00A97AE4">
              <w:rPr>
                <w:rFonts w:asciiTheme="minorHAnsi" w:eastAsiaTheme="minorHAnsi" w:hAnsiTheme="minorHAnsi" w:cstheme="minorHAnsi"/>
              </w:rPr>
              <w:t xml:space="preserve">le code </w:t>
            </w:r>
            <w:r w:rsidR="001325A3">
              <w:rPr>
                <w:rFonts w:asciiTheme="minorHAnsi" w:eastAsiaTheme="minorHAnsi" w:hAnsiTheme="minorHAnsi" w:cstheme="minorHAnsi"/>
              </w:rPr>
              <w:t>LEI</w:t>
            </w:r>
            <w:r w:rsidR="001325A3" w:rsidRPr="00A97AE4">
              <w:rPr>
                <w:rFonts w:asciiTheme="minorHAnsi" w:eastAsiaTheme="minorHAnsi" w:hAnsiTheme="minorHAnsi" w:cstheme="minorHAnsi"/>
              </w:rPr>
              <w:t xml:space="preserve"> </w:t>
            </w:r>
            <w:r w:rsidR="00E45E4E" w:rsidRPr="00A97AE4">
              <w:rPr>
                <w:rFonts w:asciiTheme="minorHAnsi" w:eastAsiaTheme="minorHAnsi" w:hAnsiTheme="minorHAnsi" w:cstheme="minorHAnsi"/>
              </w:rPr>
              <w:t xml:space="preserve">est la seule valeur possible (donnée </w:t>
            </w:r>
            <w:r w:rsidR="00A81DCC">
              <w:rPr>
                <w:rFonts w:asciiTheme="minorHAnsi" w:eastAsiaTheme="minorHAnsi" w:hAnsiTheme="minorHAnsi" w:cstheme="minorHAnsi"/>
              </w:rPr>
              <w:t xml:space="preserve">sur </w:t>
            </w:r>
            <w:r w:rsidR="001325A3">
              <w:rPr>
                <w:rFonts w:asciiTheme="minorHAnsi" w:eastAsiaTheme="minorHAnsi" w:hAnsiTheme="minorHAnsi" w:cstheme="minorHAnsi"/>
              </w:rPr>
              <w:t>20</w:t>
            </w:r>
            <w:r w:rsidR="00A81DCC">
              <w:rPr>
                <w:rFonts w:asciiTheme="minorHAnsi" w:eastAsiaTheme="minorHAnsi" w:hAnsiTheme="minorHAnsi" w:cstheme="minorHAnsi"/>
              </w:rPr>
              <w:t xml:space="preserve"> caractères</w:t>
            </w:r>
            <w:r w:rsidR="001325A3">
              <w:rPr>
                <w:rFonts w:asciiTheme="minorHAnsi" w:eastAsiaTheme="minorHAnsi" w:hAnsiTheme="minorHAnsi" w:cstheme="minorHAnsi"/>
              </w:rPr>
              <w:t xml:space="preserve"> alphanumériques</w:t>
            </w:r>
            <w:r w:rsidR="00E45E4E" w:rsidRPr="00A97AE4">
              <w:rPr>
                <w:rFonts w:asciiTheme="minorHAnsi" w:eastAsiaTheme="minorHAnsi" w:hAnsiTheme="minorHAnsi" w:cstheme="minorHAnsi"/>
              </w:rPr>
              <w:t>).</w:t>
            </w:r>
          </w:p>
        </w:tc>
      </w:tr>
      <w:tr w:rsidR="00E45E4E" w:rsidRPr="0048240F" w14:paraId="4C78AFB7" w14:textId="77777777" w:rsidTr="008A24E4">
        <w:tc>
          <w:tcPr>
            <w:tcW w:w="2008" w:type="dxa"/>
          </w:tcPr>
          <w:p w14:paraId="568DE791" w14:textId="77777777" w:rsidR="00E45E4E" w:rsidRPr="00A97AE4" w:rsidRDefault="00E45E4E" w:rsidP="00A97AE4">
            <w:pPr>
              <w:spacing w:line="276" w:lineRule="auto"/>
              <w:jc w:val="center"/>
              <w:rPr>
                <w:rFonts w:asciiTheme="minorHAnsi" w:eastAsiaTheme="minorHAnsi" w:hAnsiTheme="minorHAnsi" w:cstheme="minorHAnsi"/>
              </w:rPr>
            </w:pPr>
            <w:r w:rsidRPr="00A97AE4">
              <w:rPr>
                <w:rFonts w:asciiTheme="minorHAnsi" w:eastAsiaTheme="minorHAnsi" w:hAnsiTheme="minorHAnsi" w:cstheme="minorHAnsi"/>
              </w:rPr>
              <w:t>&lt;To&gt;</w:t>
            </w:r>
          </w:p>
        </w:tc>
        <w:tc>
          <w:tcPr>
            <w:tcW w:w="1947" w:type="dxa"/>
          </w:tcPr>
          <w:p w14:paraId="1CF99ACB" w14:textId="77777777" w:rsidR="00E45E4E" w:rsidRPr="00A97AE4" w:rsidRDefault="00E45E4E" w:rsidP="00A97AE4">
            <w:pPr>
              <w:spacing w:line="276" w:lineRule="auto"/>
              <w:jc w:val="center"/>
              <w:rPr>
                <w:rFonts w:asciiTheme="minorHAnsi" w:eastAsiaTheme="minorHAnsi" w:hAnsiTheme="minorHAnsi" w:cstheme="minorHAnsi"/>
              </w:rPr>
            </w:pPr>
            <w:r w:rsidRPr="00A97AE4">
              <w:rPr>
                <w:rFonts w:asciiTheme="minorHAnsi" w:eastAsiaTheme="minorHAnsi" w:hAnsiTheme="minorHAnsi" w:cstheme="minorHAnsi"/>
              </w:rPr>
              <w:t>O</w:t>
            </w:r>
          </w:p>
        </w:tc>
        <w:tc>
          <w:tcPr>
            <w:tcW w:w="6076" w:type="dxa"/>
          </w:tcPr>
          <w:p w14:paraId="2EB40D8D" w14:textId="77777777" w:rsidR="00E45E4E" w:rsidRPr="00A97AE4" w:rsidRDefault="00E45E4E" w:rsidP="00A97AE4">
            <w:pPr>
              <w:spacing w:line="276" w:lineRule="auto"/>
              <w:rPr>
                <w:rFonts w:asciiTheme="minorHAnsi" w:eastAsiaTheme="minorHAnsi" w:hAnsiTheme="minorHAnsi" w:cstheme="minorHAnsi"/>
              </w:rPr>
            </w:pPr>
            <w:r w:rsidRPr="00A97AE4">
              <w:rPr>
                <w:rFonts w:asciiTheme="minorHAnsi" w:eastAsiaTheme="minorHAnsi" w:hAnsiTheme="minorHAnsi" w:cstheme="minorHAnsi"/>
              </w:rPr>
              <w:t>Identifiant qui caractérise le guichet ONEGATE. La valeur est fixe : « BDF».</w:t>
            </w:r>
          </w:p>
        </w:tc>
      </w:tr>
      <w:tr w:rsidR="00E45E4E" w:rsidRPr="0048240F" w14:paraId="28E0F45C" w14:textId="77777777" w:rsidTr="008A24E4">
        <w:tc>
          <w:tcPr>
            <w:tcW w:w="2008" w:type="dxa"/>
          </w:tcPr>
          <w:p w14:paraId="4CF9E2FC" w14:textId="77777777" w:rsidR="00E45E4E" w:rsidRPr="00A97AE4" w:rsidRDefault="00E45E4E" w:rsidP="00E45E4E">
            <w:pPr>
              <w:spacing w:before="60" w:after="60"/>
              <w:jc w:val="center"/>
              <w:rPr>
                <w:rFonts w:asciiTheme="minorHAnsi" w:eastAsia="SimSun" w:hAnsiTheme="minorHAnsi" w:cstheme="minorHAnsi"/>
              </w:rPr>
            </w:pPr>
            <w:r w:rsidRPr="00A97AE4">
              <w:rPr>
                <w:rFonts w:asciiTheme="minorHAnsi" w:eastAsia="SimSun" w:hAnsiTheme="minorHAnsi" w:cstheme="minorHAnsi"/>
              </w:rPr>
              <w:t>&lt;Domain&gt;</w:t>
            </w:r>
          </w:p>
        </w:tc>
        <w:tc>
          <w:tcPr>
            <w:tcW w:w="1947" w:type="dxa"/>
          </w:tcPr>
          <w:p w14:paraId="2985BFC8" w14:textId="77777777" w:rsidR="00E45E4E" w:rsidRPr="00A97AE4" w:rsidRDefault="00E45E4E" w:rsidP="00E45E4E">
            <w:pPr>
              <w:spacing w:before="60" w:after="60"/>
              <w:jc w:val="center"/>
              <w:rPr>
                <w:rFonts w:asciiTheme="minorHAnsi" w:eastAsia="SimSun" w:hAnsiTheme="minorHAnsi" w:cstheme="minorHAnsi"/>
              </w:rPr>
            </w:pPr>
            <w:r w:rsidRPr="00A97AE4">
              <w:rPr>
                <w:rFonts w:asciiTheme="minorHAnsi" w:eastAsia="SimSun" w:hAnsiTheme="minorHAnsi" w:cstheme="minorHAnsi"/>
              </w:rPr>
              <w:t>O</w:t>
            </w:r>
          </w:p>
        </w:tc>
        <w:tc>
          <w:tcPr>
            <w:tcW w:w="6076" w:type="dxa"/>
          </w:tcPr>
          <w:p w14:paraId="0B1B1428" w14:textId="77777777" w:rsidR="00E45E4E" w:rsidRPr="00A97AE4" w:rsidRDefault="00E45E4E" w:rsidP="00A81DCC">
            <w:pPr>
              <w:spacing w:before="60" w:after="60"/>
              <w:rPr>
                <w:rFonts w:asciiTheme="minorHAnsi" w:eastAsia="SimSun" w:hAnsiTheme="minorHAnsi" w:cstheme="minorHAnsi"/>
                <w:color w:val="000000"/>
              </w:rPr>
            </w:pPr>
            <w:r w:rsidRPr="00A97AE4">
              <w:rPr>
                <w:rFonts w:asciiTheme="minorHAnsi" w:eastAsia="SimSun" w:hAnsiTheme="minorHAnsi" w:cstheme="minorHAnsi"/>
                <w:color w:val="000000"/>
              </w:rPr>
              <w:t xml:space="preserve">Représente le code de la collecte auquel l’instance fait référence. Ses valeurs sont sur trois caractères. Pour la collecte </w:t>
            </w:r>
            <w:r w:rsidR="00A81DCC">
              <w:rPr>
                <w:rFonts w:asciiTheme="minorHAnsi" w:eastAsia="SimSun" w:hAnsiTheme="minorHAnsi" w:cstheme="minorHAnsi"/>
                <w:color w:val="000000"/>
              </w:rPr>
              <w:t>OBLIGATIONS_</w:t>
            </w:r>
            <w:r w:rsidR="001325A3">
              <w:rPr>
                <w:rFonts w:asciiTheme="minorHAnsi" w:eastAsia="SimSun" w:hAnsiTheme="minorHAnsi" w:cstheme="minorHAnsi"/>
                <w:color w:val="000000"/>
              </w:rPr>
              <w:t>BANCAIRES_</w:t>
            </w:r>
            <w:r w:rsidR="00A81DCC">
              <w:rPr>
                <w:rFonts w:asciiTheme="minorHAnsi" w:eastAsia="SimSun" w:hAnsiTheme="minorHAnsi" w:cstheme="minorHAnsi"/>
                <w:color w:val="000000"/>
              </w:rPr>
              <w:t xml:space="preserve">GARANTIES </w:t>
            </w:r>
            <w:r w:rsidR="00804B1E" w:rsidRPr="00804B1E">
              <w:rPr>
                <w:rFonts w:asciiTheme="minorHAnsi" w:eastAsia="SimSun" w:hAnsiTheme="minorHAnsi" w:cstheme="minorHAnsi"/>
                <w:color w:val="000000"/>
              </w:rPr>
              <w:t xml:space="preserve"> bureautique signée </w:t>
            </w:r>
            <w:r w:rsidRPr="00A97AE4">
              <w:rPr>
                <w:rFonts w:asciiTheme="minorHAnsi" w:eastAsia="SimSun" w:hAnsiTheme="minorHAnsi" w:cstheme="minorHAnsi"/>
                <w:color w:val="000000"/>
              </w:rPr>
              <w:t>le code est « </w:t>
            </w:r>
            <w:r w:rsidR="00A81DCC">
              <w:rPr>
                <w:rFonts w:asciiTheme="minorHAnsi" w:eastAsia="SimSun" w:hAnsiTheme="minorHAnsi" w:cstheme="minorHAnsi"/>
                <w:color w:val="000000"/>
              </w:rPr>
              <w:t>OBG</w:t>
            </w:r>
            <w:r w:rsidRPr="00A97AE4">
              <w:rPr>
                <w:rFonts w:asciiTheme="minorHAnsi" w:eastAsia="SimSun" w:hAnsiTheme="minorHAnsi" w:cstheme="minorHAnsi"/>
                <w:color w:val="000000"/>
              </w:rPr>
              <w:t> »</w:t>
            </w:r>
          </w:p>
        </w:tc>
      </w:tr>
      <w:tr w:rsidR="00E45E4E" w:rsidRPr="0048240F" w14:paraId="44F10AEA" w14:textId="77777777" w:rsidTr="008A24E4">
        <w:tc>
          <w:tcPr>
            <w:tcW w:w="2008" w:type="dxa"/>
          </w:tcPr>
          <w:p w14:paraId="590B3F3E" w14:textId="77777777" w:rsidR="00E45E4E" w:rsidRPr="00A97AE4" w:rsidRDefault="00E45E4E" w:rsidP="00E45E4E">
            <w:pPr>
              <w:spacing w:before="60" w:after="60"/>
              <w:jc w:val="center"/>
              <w:rPr>
                <w:rFonts w:asciiTheme="minorHAnsi" w:eastAsia="SimSun" w:hAnsiTheme="minorHAnsi" w:cstheme="minorHAnsi"/>
              </w:rPr>
            </w:pPr>
            <w:r w:rsidRPr="00A97AE4">
              <w:rPr>
                <w:rFonts w:asciiTheme="minorHAnsi" w:eastAsia="SimSun" w:hAnsiTheme="minorHAnsi" w:cstheme="minorHAnsi"/>
              </w:rPr>
              <w:t>&lt;Response&gt;</w:t>
            </w:r>
          </w:p>
        </w:tc>
        <w:tc>
          <w:tcPr>
            <w:tcW w:w="1947" w:type="dxa"/>
          </w:tcPr>
          <w:p w14:paraId="1F8614DA" w14:textId="77777777" w:rsidR="00E45E4E" w:rsidRPr="00A97AE4" w:rsidRDefault="00E45E4E" w:rsidP="00E45E4E">
            <w:pPr>
              <w:spacing w:before="60" w:after="60"/>
              <w:jc w:val="center"/>
              <w:rPr>
                <w:rFonts w:asciiTheme="minorHAnsi" w:eastAsia="SimSun" w:hAnsiTheme="minorHAnsi" w:cstheme="minorHAnsi"/>
              </w:rPr>
            </w:pPr>
            <w:r w:rsidRPr="00A97AE4">
              <w:rPr>
                <w:rFonts w:asciiTheme="minorHAnsi" w:eastAsia="SimSun" w:hAnsiTheme="minorHAnsi" w:cstheme="minorHAnsi"/>
              </w:rPr>
              <w:t>O</w:t>
            </w:r>
          </w:p>
        </w:tc>
        <w:tc>
          <w:tcPr>
            <w:tcW w:w="6076" w:type="dxa"/>
          </w:tcPr>
          <w:p w14:paraId="75DAB52D" w14:textId="77777777" w:rsidR="00E45E4E" w:rsidRPr="00A97AE4" w:rsidRDefault="00E45E4E" w:rsidP="00E45E4E">
            <w:pPr>
              <w:spacing w:before="60" w:after="60"/>
              <w:rPr>
                <w:rFonts w:asciiTheme="minorHAnsi" w:eastAsia="SimSun" w:hAnsiTheme="minorHAnsi" w:cstheme="minorHAnsi"/>
              </w:rPr>
            </w:pPr>
            <w:r w:rsidRPr="00A97AE4">
              <w:rPr>
                <w:rFonts w:asciiTheme="minorHAnsi" w:eastAsia="SimSun" w:hAnsiTheme="minorHAnsi" w:cstheme="minorHAnsi"/>
              </w:rPr>
              <w:t>Contient l’adresse de l’émetteur et le langage de l’avis de dépôt. Une balise à « true » ou « false » indique respectivement si le destinataire souhaite être informé ou non par e-mail dès réception par le guichet du fichier.</w:t>
            </w:r>
          </w:p>
          <w:p w14:paraId="62657236" w14:textId="77777777" w:rsidR="00E45E4E" w:rsidRPr="00A97AE4" w:rsidRDefault="00E45E4E" w:rsidP="00E45E4E">
            <w:pPr>
              <w:spacing w:before="60" w:after="60"/>
              <w:rPr>
                <w:rFonts w:asciiTheme="minorHAnsi" w:eastAsia="SimSun" w:hAnsiTheme="minorHAnsi" w:cstheme="minorHAnsi"/>
              </w:rPr>
            </w:pPr>
            <w:r w:rsidRPr="00A97AE4">
              <w:rPr>
                <w:rFonts w:asciiTheme="minorHAnsi" w:eastAsia="SimSun" w:hAnsiTheme="minorHAnsi" w:cstheme="minorHAnsi"/>
              </w:rPr>
              <w:t>Dans le cas de l’utilisation de la valeur « false », les balises &lt;Email&gt; et &lt;Language&gt; ne doivent pas apparaître au sein des balises &lt;Response&gt;. La balise &lt;Email&gt; peut contenir uniquement une seule adresse mail.</w:t>
            </w:r>
          </w:p>
          <w:p w14:paraId="68DB6CFD" w14:textId="77777777" w:rsidR="00E45E4E" w:rsidRPr="00A97AE4" w:rsidRDefault="00E45E4E" w:rsidP="00E45E4E">
            <w:pPr>
              <w:spacing w:before="60" w:after="60"/>
              <w:rPr>
                <w:rFonts w:asciiTheme="minorHAnsi" w:eastAsia="SimSun" w:hAnsiTheme="minorHAnsi" w:cstheme="minorHAnsi"/>
              </w:rPr>
            </w:pPr>
            <w:r w:rsidRPr="00A97AE4">
              <w:rPr>
                <w:rFonts w:asciiTheme="minorHAnsi" w:eastAsia="SimSun" w:hAnsiTheme="minorHAnsi" w:cstheme="minorHAnsi"/>
                <w:b/>
                <w:u w:val="single"/>
              </w:rPr>
              <w:t>Recommandation</w:t>
            </w:r>
            <w:r w:rsidRPr="00A97AE4">
              <w:rPr>
                <w:rFonts w:asciiTheme="minorHAnsi" w:eastAsia="SimSun" w:hAnsiTheme="minorHAnsi" w:cstheme="minorHAnsi"/>
              </w:rPr>
              <w:t>: il est recommandé d’utiliser une adresse email générique dédiée aux échanges avec ONEGATE.</w:t>
            </w:r>
          </w:p>
        </w:tc>
      </w:tr>
    </w:tbl>
    <w:p w14:paraId="6E3C8726" w14:textId="77777777" w:rsidR="00982D50" w:rsidRPr="00982D50" w:rsidRDefault="00982D50" w:rsidP="00982D50">
      <w:pPr>
        <w:spacing w:after="200"/>
        <w:jc w:val="left"/>
        <w:rPr>
          <w:rFonts w:asciiTheme="majorHAnsi" w:eastAsiaTheme="majorEastAsia" w:hAnsiTheme="majorHAnsi" w:cstheme="majorBidi"/>
          <w:b/>
          <w:bCs/>
          <w:color w:val="4F81BD" w:themeColor="accent1"/>
          <w:sz w:val="26"/>
          <w:szCs w:val="26"/>
        </w:rPr>
      </w:pPr>
      <w:r>
        <w:br w:type="page"/>
      </w:r>
    </w:p>
    <w:p w14:paraId="2319BC56" w14:textId="77777777" w:rsidR="00E45E4E" w:rsidRDefault="00E45E4E" w:rsidP="009704D1">
      <w:pPr>
        <w:pStyle w:val="Titre2"/>
      </w:pPr>
      <w:bookmarkStart w:id="37" w:name="_Toc108535190"/>
      <w:r w:rsidRPr="006311BD">
        <w:lastRenderedPageBreak/>
        <w:t xml:space="preserve">Spécifications des champs </w:t>
      </w:r>
      <w:r w:rsidR="00960FB7">
        <w:t>des rapports</w:t>
      </w:r>
      <w:r w:rsidR="006B6561">
        <w:t xml:space="preserve"> de la collecte </w:t>
      </w:r>
      <w:r w:rsidR="00A44C1A">
        <w:t>OBLIGATIONS_</w:t>
      </w:r>
      <w:r w:rsidR="001325A3">
        <w:t>BANCAIRES_</w:t>
      </w:r>
      <w:r w:rsidR="00A44C1A">
        <w:t>GARANTIES</w:t>
      </w:r>
      <w:bookmarkEnd w:id="37"/>
    </w:p>
    <w:p w14:paraId="2D5AE8B7" w14:textId="77777777" w:rsidR="00982D50" w:rsidRPr="00804B1E" w:rsidRDefault="00982D50" w:rsidP="00804B1E"/>
    <w:p w14:paraId="139E742C" w14:textId="77777777" w:rsidR="00254EBD" w:rsidRPr="00254EBD" w:rsidRDefault="00254EBD" w:rsidP="009704D1">
      <w:pPr>
        <w:pStyle w:val="Titre3"/>
      </w:pPr>
      <w:bookmarkStart w:id="38" w:name="_Toc108535191"/>
      <w:r>
        <w:t>La balise &lt;Report&gt;</w:t>
      </w:r>
      <w:bookmarkEnd w:id="38"/>
    </w:p>
    <w:p w14:paraId="40DB7E99" w14:textId="77777777" w:rsidR="00DF70E6" w:rsidRPr="00DF70E6" w:rsidRDefault="00DF70E6" w:rsidP="00DF70E6"/>
    <w:p w14:paraId="3F94796A" w14:textId="77777777" w:rsidR="00E45E4E" w:rsidRDefault="00E45E4E" w:rsidP="00E45E4E">
      <w:r>
        <w:t>La balise &lt;Report&gt; correspond au nom du rapport des données à collecter pour une date</w:t>
      </w:r>
      <w:r w:rsidR="007759C6">
        <w:t xml:space="preserve"> d’arrêté donnée</w:t>
      </w:r>
      <w:r>
        <w:t>.</w:t>
      </w:r>
      <w:r w:rsidR="007759C6">
        <w:t xml:space="preserve"> Elle contient plusieurs attributs :</w:t>
      </w:r>
    </w:p>
    <w:p w14:paraId="3E02BC70" w14:textId="77777777" w:rsidR="00960FB7" w:rsidRDefault="00960FB7" w:rsidP="00E45E4E"/>
    <w:p w14:paraId="0A03E1DE" w14:textId="77777777" w:rsidR="00960FB7" w:rsidRDefault="00960FB7" w:rsidP="00AC490C">
      <w:pPr>
        <w:pStyle w:val="Titre4"/>
      </w:pPr>
      <w:r>
        <w:t xml:space="preserve">Rapport </w:t>
      </w:r>
      <w:r w:rsidR="00A44C1A">
        <w:t>OBLIGATIONSGARANTIES</w:t>
      </w:r>
      <w:r>
        <w:t>:</w:t>
      </w:r>
    </w:p>
    <w:tbl>
      <w:tblPr>
        <w:tblStyle w:val="Tableauliste4"/>
        <w:tblW w:w="10257" w:type="dxa"/>
        <w:tblLayout w:type="fixed"/>
        <w:tblLook w:val="04A0" w:firstRow="1" w:lastRow="0" w:firstColumn="1" w:lastColumn="0" w:noHBand="0" w:noVBand="1"/>
      </w:tblPr>
      <w:tblGrid>
        <w:gridCol w:w="1069"/>
        <w:gridCol w:w="687"/>
        <w:gridCol w:w="72"/>
        <w:gridCol w:w="66"/>
        <w:gridCol w:w="2837"/>
        <w:gridCol w:w="1515"/>
        <w:gridCol w:w="963"/>
        <w:gridCol w:w="3048"/>
      </w:tblGrid>
      <w:tr w:rsidR="00E45E4E" w:rsidRPr="00CB1945" w14:paraId="3C60FB7E" w14:textId="77777777" w:rsidTr="0019372E">
        <w:trPr>
          <w:cnfStyle w:val="100000000000" w:firstRow="1" w:lastRow="0" w:firstColumn="0" w:lastColumn="0" w:oddVBand="0" w:evenVBand="0" w:oddHBand="0" w:evenHBand="0" w:firstRowFirstColumn="0" w:firstRowLastColumn="0" w:lastRowFirstColumn="0" w:lastRowLastColumn="0"/>
          <w:trHeight w:val="488"/>
        </w:trPr>
        <w:tc>
          <w:tcPr>
            <w:tcW w:w="1069" w:type="dxa"/>
          </w:tcPr>
          <w:p w14:paraId="51FCB892" w14:textId="77777777" w:rsidR="00E45E4E" w:rsidRPr="00A71398" w:rsidRDefault="00E45E4E" w:rsidP="00E45E4E">
            <w:pPr>
              <w:spacing w:before="60" w:after="60"/>
              <w:jc w:val="center"/>
              <w:rPr>
                <w:rFonts w:ascii="Tahoma" w:eastAsia="SimSun" w:hAnsi="Tahoma" w:cs="Tahoma"/>
              </w:rPr>
            </w:pPr>
            <w:r w:rsidRPr="00A71398">
              <w:rPr>
                <w:rFonts w:ascii="Tahoma" w:eastAsia="SimSun" w:hAnsi="Tahoma" w:cs="Tahoma"/>
              </w:rPr>
              <w:t>Propriétés</w:t>
            </w:r>
          </w:p>
        </w:tc>
        <w:tc>
          <w:tcPr>
            <w:tcW w:w="825" w:type="dxa"/>
            <w:gridSpan w:val="3"/>
          </w:tcPr>
          <w:p w14:paraId="67419859" w14:textId="77777777" w:rsidR="00E45E4E" w:rsidRDefault="00E45E4E" w:rsidP="00E45E4E">
            <w:pPr>
              <w:spacing w:before="60" w:after="60"/>
              <w:jc w:val="center"/>
              <w:rPr>
                <w:rFonts w:ascii="Tahoma" w:eastAsia="SimSun" w:hAnsi="Tahoma" w:cs="Tahoma"/>
              </w:rPr>
            </w:pPr>
            <w:r w:rsidRPr="00A71398">
              <w:rPr>
                <w:rFonts w:ascii="Tahoma" w:eastAsia="SimSun" w:hAnsi="Tahoma" w:cs="Tahoma"/>
              </w:rPr>
              <w:t>TYPE</w:t>
            </w:r>
          </w:p>
          <w:p w14:paraId="5A7E69F8" w14:textId="77777777" w:rsidR="00E45E4E" w:rsidRPr="00A71398" w:rsidRDefault="00E45E4E" w:rsidP="00E45E4E">
            <w:pPr>
              <w:spacing w:before="60" w:after="60"/>
              <w:jc w:val="center"/>
              <w:rPr>
                <w:rFonts w:ascii="Tahoma" w:eastAsia="SimSun" w:hAnsi="Tahoma" w:cs="Tahoma"/>
              </w:rPr>
            </w:pPr>
            <w:r>
              <w:rPr>
                <w:rFonts w:ascii="Tahoma" w:eastAsia="SimSun" w:hAnsi="Tahoma" w:cs="Tahoma"/>
              </w:rPr>
              <w:t>(*)</w:t>
            </w:r>
          </w:p>
        </w:tc>
        <w:tc>
          <w:tcPr>
            <w:tcW w:w="2837" w:type="dxa"/>
          </w:tcPr>
          <w:p w14:paraId="3EB42E8E" w14:textId="77777777" w:rsidR="00E45E4E" w:rsidRPr="00A71398" w:rsidRDefault="00E45E4E" w:rsidP="00982D50">
            <w:pPr>
              <w:spacing w:before="60" w:after="60"/>
              <w:jc w:val="left"/>
              <w:rPr>
                <w:rFonts w:ascii="Tahoma" w:eastAsia="SimSun" w:hAnsi="Tahoma" w:cs="Tahoma"/>
              </w:rPr>
            </w:pPr>
            <w:r w:rsidRPr="00A71398">
              <w:rPr>
                <w:rFonts w:ascii="Tahoma" w:eastAsia="SimSun" w:hAnsi="Tahoma" w:cs="Tahoma"/>
              </w:rPr>
              <w:t>Libelle affiché</w:t>
            </w:r>
          </w:p>
        </w:tc>
        <w:tc>
          <w:tcPr>
            <w:tcW w:w="1515" w:type="dxa"/>
          </w:tcPr>
          <w:p w14:paraId="216AC0CC" w14:textId="77777777" w:rsidR="00E45E4E" w:rsidRPr="00A71398" w:rsidRDefault="00E45E4E" w:rsidP="00E45E4E">
            <w:pPr>
              <w:spacing w:before="60" w:after="60"/>
              <w:jc w:val="center"/>
              <w:rPr>
                <w:rFonts w:ascii="Tahoma" w:eastAsia="SimSun" w:hAnsi="Tahoma" w:cs="Tahoma"/>
              </w:rPr>
            </w:pPr>
            <w:r w:rsidRPr="00A71398">
              <w:rPr>
                <w:rFonts w:ascii="Tahoma" w:eastAsia="SimSun" w:hAnsi="Tahoma" w:cs="Tahoma"/>
              </w:rPr>
              <w:t>Longueur maximum</w:t>
            </w:r>
          </w:p>
        </w:tc>
        <w:tc>
          <w:tcPr>
            <w:tcW w:w="963" w:type="dxa"/>
          </w:tcPr>
          <w:p w14:paraId="17732954" w14:textId="77777777" w:rsidR="00E45E4E" w:rsidRPr="00A71398" w:rsidRDefault="00E45E4E" w:rsidP="00E45E4E">
            <w:pPr>
              <w:spacing w:before="60" w:after="60"/>
              <w:jc w:val="center"/>
              <w:rPr>
                <w:rFonts w:ascii="Tahoma" w:eastAsia="SimSun" w:hAnsi="Tahoma" w:cs="Tahoma"/>
              </w:rPr>
            </w:pPr>
            <w:r w:rsidRPr="00A71398">
              <w:rPr>
                <w:rFonts w:ascii="Tahoma" w:eastAsia="SimSun" w:hAnsi="Tahoma" w:cs="Tahoma"/>
              </w:rPr>
              <w:t>O/F</w:t>
            </w:r>
          </w:p>
        </w:tc>
        <w:tc>
          <w:tcPr>
            <w:tcW w:w="3048" w:type="dxa"/>
          </w:tcPr>
          <w:p w14:paraId="38053F7A" w14:textId="77777777" w:rsidR="00E45E4E" w:rsidRPr="00A71398" w:rsidRDefault="00E45E4E" w:rsidP="00E45E4E">
            <w:pPr>
              <w:spacing w:before="60" w:after="60"/>
              <w:jc w:val="center"/>
              <w:rPr>
                <w:rFonts w:ascii="Tahoma" w:eastAsia="SimSun" w:hAnsi="Tahoma" w:cs="Tahoma"/>
              </w:rPr>
            </w:pPr>
            <w:r w:rsidRPr="00A71398">
              <w:rPr>
                <w:rFonts w:ascii="Tahoma" w:eastAsia="SimSun" w:hAnsi="Tahoma" w:cs="Tahoma"/>
              </w:rPr>
              <w:t>Commentaires</w:t>
            </w:r>
          </w:p>
        </w:tc>
      </w:tr>
      <w:tr w:rsidR="00E45E4E" w:rsidRPr="00CB1945" w14:paraId="14636DF8" w14:textId="77777777" w:rsidTr="0019372E">
        <w:trPr>
          <w:trHeight w:val="1315"/>
        </w:trPr>
        <w:tc>
          <w:tcPr>
            <w:tcW w:w="1069" w:type="dxa"/>
          </w:tcPr>
          <w:p w14:paraId="6F9CF83F" w14:textId="77777777" w:rsidR="00E45E4E" w:rsidRPr="00966AC1" w:rsidRDefault="00E45E4E" w:rsidP="00966AC1">
            <w:pPr>
              <w:ind w:left="4956" w:hanging="4956"/>
              <w:jc w:val="center"/>
              <w:rPr>
                <w:rFonts w:eastAsia="SimSun"/>
              </w:rPr>
            </w:pPr>
            <w:r w:rsidRPr="00966AC1">
              <w:rPr>
                <w:rFonts w:eastAsia="SimSun"/>
              </w:rPr>
              <w:t>Code</w:t>
            </w:r>
          </w:p>
        </w:tc>
        <w:tc>
          <w:tcPr>
            <w:tcW w:w="687" w:type="dxa"/>
          </w:tcPr>
          <w:p w14:paraId="73EC832B" w14:textId="77777777" w:rsidR="00E45E4E" w:rsidRPr="00966AC1" w:rsidRDefault="00E45E4E" w:rsidP="00966AC1">
            <w:pPr>
              <w:ind w:left="4956" w:hanging="4956"/>
              <w:jc w:val="center"/>
              <w:rPr>
                <w:rFonts w:eastAsia="SimSun"/>
              </w:rPr>
            </w:pPr>
            <w:r w:rsidRPr="00966AC1">
              <w:rPr>
                <w:rFonts w:eastAsia="SimSun"/>
              </w:rPr>
              <w:t>AN</w:t>
            </w:r>
          </w:p>
        </w:tc>
        <w:tc>
          <w:tcPr>
            <w:tcW w:w="2975" w:type="dxa"/>
            <w:gridSpan w:val="3"/>
          </w:tcPr>
          <w:p w14:paraId="5370F33E" w14:textId="77777777" w:rsidR="00951C4C" w:rsidRPr="0019372E" w:rsidRDefault="00DE41D8" w:rsidP="00DE41D8">
            <w:pPr>
              <w:ind w:left="4956" w:hanging="4956"/>
              <w:jc w:val="center"/>
              <w:rPr>
                <w:rFonts w:eastAsia="SimSun"/>
                <w:sz w:val="18"/>
                <w:szCs w:val="18"/>
              </w:rPr>
            </w:pPr>
            <w:r w:rsidRPr="0019372E">
              <w:rPr>
                <w:rFonts w:ascii="Segoe UI" w:hAnsi="Segoe UI" w:cs="Segoe UI"/>
                <w:color w:val="172B4D"/>
                <w:sz w:val="18"/>
                <w:szCs w:val="18"/>
                <w:shd w:val="clear" w:color="auto" w:fill="FFFFFF"/>
              </w:rPr>
              <w:t>Obligations Bancaires Garantie</w:t>
            </w:r>
            <w:r w:rsidR="00682703">
              <w:rPr>
                <w:rFonts w:ascii="Segoe UI" w:hAnsi="Segoe UI" w:cs="Segoe UI"/>
                <w:color w:val="172B4D"/>
                <w:sz w:val="18"/>
                <w:szCs w:val="18"/>
                <w:shd w:val="clear" w:color="auto" w:fill="FFFFFF"/>
              </w:rPr>
              <w:t>s</w:t>
            </w:r>
          </w:p>
        </w:tc>
        <w:tc>
          <w:tcPr>
            <w:tcW w:w="1515" w:type="dxa"/>
          </w:tcPr>
          <w:p w14:paraId="2F307DA5" w14:textId="77777777" w:rsidR="00E45E4E" w:rsidRPr="00A71398" w:rsidRDefault="00E45E4E" w:rsidP="00E45E4E">
            <w:pPr>
              <w:jc w:val="center"/>
              <w:rPr>
                <w:rFonts w:ascii="Tahoma" w:hAnsi="Tahoma" w:cs="Tahoma"/>
              </w:rPr>
            </w:pPr>
            <w:r>
              <w:rPr>
                <w:rFonts w:ascii="Tahoma" w:hAnsi="Tahoma" w:cs="Tahoma"/>
              </w:rPr>
              <w:t>/</w:t>
            </w:r>
          </w:p>
        </w:tc>
        <w:tc>
          <w:tcPr>
            <w:tcW w:w="963" w:type="dxa"/>
          </w:tcPr>
          <w:p w14:paraId="725100E6" w14:textId="77777777" w:rsidR="00E45E4E" w:rsidRPr="00A71398" w:rsidRDefault="00E45E4E" w:rsidP="00E45E4E">
            <w:pPr>
              <w:jc w:val="center"/>
              <w:rPr>
                <w:rFonts w:ascii="Tahoma" w:hAnsi="Tahoma" w:cs="Tahoma"/>
              </w:rPr>
            </w:pPr>
            <w:r w:rsidRPr="00A71398">
              <w:rPr>
                <w:rFonts w:ascii="Tahoma" w:hAnsi="Tahoma" w:cs="Tahoma"/>
              </w:rPr>
              <w:t>O</w:t>
            </w:r>
          </w:p>
        </w:tc>
        <w:tc>
          <w:tcPr>
            <w:tcW w:w="3048" w:type="dxa"/>
          </w:tcPr>
          <w:p w14:paraId="289C6F38" w14:textId="77777777" w:rsidR="00951C4C" w:rsidRPr="00982D50" w:rsidRDefault="00982D50" w:rsidP="00982D50">
            <w:pPr>
              <w:spacing w:before="60" w:after="60"/>
              <w:jc w:val="left"/>
              <w:rPr>
                <w:rFonts w:eastAsia="SimSun"/>
                <w:sz w:val="22"/>
              </w:rPr>
            </w:pPr>
            <w:r>
              <w:rPr>
                <w:rFonts w:eastAsia="SimSun"/>
              </w:rPr>
              <w:t xml:space="preserve">Le code rapport est: </w:t>
            </w:r>
            <w:r w:rsidR="00E45E4E" w:rsidRPr="006311BD">
              <w:rPr>
                <w:rFonts w:eastAsia="SimSun"/>
                <w:sz w:val="22"/>
              </w:rPr>
              <w:t>« </w:t>
            </w:r>
            <w:r w:rsidR="00A44C1A" w:rsidRPr="0019372E">
              <w:rPr>
                <w:rFonts w:asciiTheme="minorHAnsi" w:hAnsiTheme="minorHAnsi" w:cstheme="minorBidi"/>
                <w:color w:val="172B4D"/>
                <w:sz w:val="22"/>
                <w:szCs w:val="22"/>
                <w:shd w:val="clear" w:color="auto" w:fill="FFFFFF"/>
              </w:rPr>
              <w:t>OBLIGATIONSGARANTIE</w:t>
            </w:r>
            <w:r w:rsidR="001325A3" w:rsidRPr="0019372E">
              <w:rPr>
                <w:rFonts w:asciiTheme="minorHAnsi" w:hAnsiTheme="minorHAnsi" w:cstheme="minorBidi"/>
                <w:color w:val="172B4D"/>
                <w:sz w:val="22"/>
                <w:szCs w:val="22"/>
                <w:shd w:val="clear" w:color="auto" w:fill="FFFFFF"/>
              </w:rPr>
              <w:t>S</w:t>
            </w:r>
            <w:r w:rsidR="00E45E4E" w:rsidRPr="006311BD">
              <w:rPr>
                <w:rFonts w:eastAsia="SimSun"/>
                <w:sz w:val="22"/>
              </w:rPr>
              <w:t>»</w:t>
            </w:r>
          </w:p>
        </w:tc>
      </w:tr>
      <w:tr w:rsidR="00E45E4E" w:rsidRPr="00CB1945" w14:paraId="0FA11D68" w14:textId="77777777" w:rsidTr="00574EEF">
        <w:trPr>
          <w:trHeight w:val="1182"/>
        </w:trPr>
        <w:tc>
          <w:tcPr>
            <w:tcW w:w="1069" w:type="dxa"/>
          </w:tcPr>
          <w:p w14:paraId="457E8687" w14:textId="77777777" w:rsidR="00E45E4E" w:rsidRPr="00F65701" w:rsidRDefault="00E45E4E" w:rsidP="00966AC1">
            <w:pPr>
              <w:jc w:val="center"/>
              <w:rPr>
                <w:rFonts w:ascii="Tahoma" w:hAnsi="Tahoma" w:cs="Tahoma"/>
              </w:rPr>
            </w:pPr>
            <w:r>
              <w:rPr>
                <w:rFonts w:ascii="Tahoma" w:hAnsi="Tahoma" w:cs="Tahoma"/>
              </w:rPr>
              <w:t>D</w:t>
            </w:r>
            <w:r w:rsidRPr="00F65701">
              <w:rPr>
                <w:rFonts w:ascii="Tahoma" w:hAnsi="Tahoma" w:cs="Tahoma"/>
              </w:rPr>
              <w:t>ate</w:t>
            </w:r>
          </w:p>
        </w:tc>
        <w:tc>
          <w:tcPr>
            <w:tcW w:w="759" w:type="dxa"/>
            <w:gridSpan w:val="2"/>
          </w:tcPr>
          <w:p w14:paraId="21FBD52B" w14:textId="77777777" w:rsidR="00E45E4E" w:rsidRPr="00A71398" w:rsidRDefault="007759C6" w:rsidP="00E45E4E">
            <w:pPr>
              <w:jc w:val="center"/>
              <w:rPr>
                <w:rFonts w:ascii="Tahoma" w:hAnsi="Tahoma" w:cs="Tahoma"/>
              </w:rPr>
            </w:pPr>
            <w:r>
              <w:rPr>
                <w:rFonts w:ascii="Tahoma" w:hAnsi="Tahoma" w:cs="Tahoma"/>
              </w:rPr>
              <w:t>DATE</w:t>
            </w:r>
          </w:p>
        </w:tc>
        <w:tc>
          <w:tcPr>
            <w:tcW w:w="2903" w:type="dxa"/>
            <w:gridSpan w:val="2"/>
          </w:tcPr>
          <w:p w14:paraId="552D8A38" w14:textId="77777777" w:rsidR="00E45E4E" w:rsidRPr="0019372E" w:rsidRDefault="00E45E4E" w:rsidP="00E45E4E">
            <w:pPr>
              <w:ind w:left="4956" w:hanging="4956"/>
              <w:jc w:val="center"/>
              <w:rPr>
                <w:sz w:val="18"/>
                <w:szCs w:val="18"/>
              </w:rPr>
            </w:pPr>
            <w:r w:rsidRPr="0019372E">
              <w:rPr>
                <w:rFonts w:eastAsia="SimSun"/>
                <w:sz w:val="18"/>
                <w:szCs w:val="18"/>
              </w:rPr>
              <w:t>Date d’arrêté</w:t>
            </w:r>
          </w:p>
        </w:tc>
        <w:tc>
          <w:tcPr>
            <w:tcW w:w="1515" w:type="dxa"/>
          </w:tcPr>
          <w:p w14:paraId="4F1C57A4" w14:textId="77777777" w:rsidR="00E45E4E" w:rsidRPr="00A71398" w:rsidRDefault="00E45E4E" w:rsidP="00E45E4E">
            <w:pPr>
              <w:jc w:val="center"/>
              <w:rPr>
                <w:rFonts w:ascii="Tahoma" w:hAnsi="Tahoma" w:cs="Tahoma"/>
              </w:rPr>
            </w:pPr>
            <w:r>
              <w:rPr>
                <w:rFonts w:ascii="Tahoma" w:hAnsi="Tahoma" w:cs="Tahoma"/>
              </w:rPr>
              <w:t>/</w:t>
            </w:r>
          </w:p>
        </w:tc>
        <w:tc>
          <w:tcPr>
            <w:tcW w:w="963" w:type="dxa"/>
          </w:tcPr>
          <w:p w14:paraId="0D5B0B7E" w14:textId="77777777" w:rsidR="00E45E4E" w:rsidRPr="00A71398" w:rsidRDefault="00E45E4E" w:rsidP="00E45E4E">
            <w:pPr>
              <w:jc w:val="center"/>
              <w:rPr>
                <w:rFonts w:ascii="Tahoma" w:hAnsi="Tahoma" w:cs="Tahoma"/>
              </w:rPr>
            </w:pPr>
            <w:r w:rsidRPr="00A71398">
              <w:rPr>
                <w:rFonts w:ascii="Tahoma" w:hAnsi="Tahoma" w:cs="Tahoma"/>
              </w:rPr>
              <w:t>O</w:t>
            </w:r>
          </w:p>
        </w:tc>
        <w:tc>
          <w:tcPr>
            <w:tcW w:w="3048" w:type="dxa"/>
          </w:tcPr>
          <w:p w14:paraId="78D49D3D" w14:textId="77777777" w:rsidR="00E45E4E" w:rsidRDefault="00E45E4E" w:rsidP="00E45E4E">
            <w:pPr>
              <w:spacing w:before="60" w:after="60"/>
            </w:pPr>
            <w:r w:rsidRPr="00E73A2A">
              <w:rPr>
                <w:rFonts w:eastAsia="SimSun"/>
              </w:rPr>
              <w:t xml:space="preserve">La date de déclaration </w:t>
            </w:r>
            <w:r>
              <w:rPr>
                <w:rFonts w:eastAsia="SimSun"/>
              </w:rPr>
              <w:t xml:space="preserve">correspond à la date d’arrêté. Elle doit être sous le format « AAAA-MM </w:t>
            </w:r>
            <w:r w:rsidRPr="00E73A2A">
              <w:rPr>
                <w:rFonts w:eastAsia="SimSun"/>
              </w:rPr>
              <w:t>»</w:t>
            </w:r>
            <w:r>
              <w:rPr>
                <w:rFonts w:eastAsia="SimSun"/>
              </w:rPr>
              <w:t>.</w:t>
            </w:r>
          </w:p>
        </w:tc>
      </w:tr>
    </w:tbl>
    <w:p w14:paraId="32F1D628" w14:textId="77777777" w:rsidR="005B05F5" w:rsidRPr="00371066" w:rsidRDefault="005B05F5" w:rsidP="00371066"/>
    <w:p w14:paraId="02B178ED" w14:textId="77777777" w:rsidR="009704D1" w:rsidRDefault="009704D1" w:rsidP="009704D1">
      <w:pPr>
        <w:pStyle w:val="Titre3"/>
      </w:pPr>
      <w:bookmarkStart w:id="39" w:name="_Toc108535192"/>
      <w:r>
        <w:t>La balise &lt;Data&gt;</w:t>
      </w:r>
      <w:bookmarkEnd w:id="39"/>
    </w:p>
    <w:p w14:paraId="6D78DF02" w14:textId="77777777" w:rsidR="009704D1" w:rsidRPr="009704D1" w:rsidRDefault="009704D1" w:rsidP="009704D1"/>
    <w:p w14:paraId="5110316F" w14:textId="77777777" w:rsidR="007400A8" w:rsidRDefault="00E45E4E" w:rsidP="003C4AEA">
      <w:r>
        <w:rPr>
          <w:lang w:eastAsia="x-none"/>
        </w:rPr>
        <w:t>Le</w:t>
      </w:r>
      <w:r w:rsidR="007400A8">
        <w:rPr>
          <w:lang w:eastAsia="x-none"/>
        </w:rPr>
        <w:t>s différents</w:t>
      </w:r>
      <w:r>
        <w:rPr>
          <w:lang w:eastAsia="x-none"/>
        </w:rPr>
        <w:t xml:space="preserve"> rapport</w:t>
      </w:r>
      <w:r w:rsidR="007400A8">
        <w:rPr>
          <w:lang w:eastAsia="x-none"/>
        </w:rPr>
        <w:t>s contiennent</w:t>
      </w:r>
      <w:r>
        <w:rPr>
          <w:lang w:eastAsia="x-none"/>
        </w:rPr>
        <w:t xml:space="preserve"> le</w:t>
      </w:r>
      <w:r w:rsidR="00F813CB">
        <w:rPr>
          <w:lang w:eastAsia="x-none"/>
        </w:rPr>
        <w:t>s</w:t>
      </w:r>
      <w:r>
        <w:rPr>
          <w:lang w:eastAsia="x-none"/>
        </w:rPr>
        <w:t xml:space="preserve"> formulaire</w:t>
      </w:r>
      <w:r w:rsidR="00F813CB">
        <w:rPr>
          <w:lang w:eastAsia="x-none"/>
        </w:rPr>
        <w:t>s</w:t>
      </w:r>
      <w:r w:rsidR="007400A8">
        <w:rPr>
          <w:lang w:eastAsia="x-none"/>
        </w:rPr>
        <w:t xml:space="preserve"> </w:t>
      </w:r>
      <w:r w:rsidR="007759C6">
        <w:rPr>
          <w:lang w:eastAsia="x-none"/>
        </w:rPr>
        <w:t>défini</w:t>
      </w:r>
      <w:r w:rsidR="007400A8">
        <w:rPr>
          <w:lang w:eastAsia="x-none"/>
        </w:rPr>
        <w:t>s</w:t>
      </w:r>
      <w:r w:rsidR="007759C6">
        <w:rPr>
          <w:lang w:eastAsia="x-none"/>
        </w:rPr>
        <w:t xml:space="preserve"> par la balise </w:t>
      </w:r>
      <w:r>
        <w:rPr>
          <w:rFonts w:ascii="Calibri" w:hAnsi="Calibri"/>
        </w:rPr>
        <w:t>&lt;Data&gt;.</w:t>
      </w:r>
      <w:r w:rsidR="007759C6">
        <w:rPr>
          <w:rFonts w:ascii="Calibri" w:hAnsi="Calibri"/>
        </w:rPr>
        <w:t xml:space="preserve"> Cette balise contient </w:t>
      </w:r>
      <w:r w:rsidR="00DF6DE5">
        <w:rPr>
          <w:rFonts w:ascii="Calibri" w:hAnsi="Calibri"/>
        </w:rPr>
        <w:t xml:space="preserve">les </w:t>
      </w:r>
      <w:r w:rsidR="007759C6">
        <w:rPr>
          <w:rFonts w:ascii="Calibri" w:hAnsi="Calibri"/>
        </w:rPr>
        <w:t>attributs</w:t>
      </w:r>
      <w:r w:rsidR="00DF6DE5">
        <w:rPr>
          <w:rFonts w:ascii="Calibri" w:hAnsi="Calibri"/>
        </w:rPr>
        <w:t xml:space="preserve"> suivants</w:t>
      </w:r>
      <w:r w:rsidR="007759C6">
        <w:rPr>
          <w:rFonts w:ascii="Calibri" w:hAnsi="Calibri"/>
        </w:rPr>
        <w:t> :</w:t>
      </w:r>
    </w:p>
    <w:p w14:paraId="75455AD8" w14:textId="77777777" w:rsidR="001166AC" w:rsidRPr="007400A8" w:rsidRDefault="007400A8" w:rsidP="00AC490C">
      <w:pPr>
        <w:pStyle w:val="Titre4"/>
      </w:pPr>
      <w:r>
        <w:t xml:space="preserve">Formulaire </w:t>
      </w:r>
      <w:r w:rsidR="00F37634">
        <w:t>OBLIGATIONSGARANTIES</w:t>
      </w:r>
      <w:r w:rsidR="00AC490C">
        <w:t xml:space="preserve"> </w:t>
      </w:r>
      <w:r>
        <w:t>:</w:t>
      </w:r>
    </w:p>
    <w:tbl>
      <w:tblPr>
        <w:tblStyle w:val="Tableauliste4"/>
        <w:tblW w:w="10065" w:type="dxa"/>
        <w:tblInd w:w="-34" w:type="dxa"/>
        <w:tblLayout w:type="fixed"/>
        <w:tblLook w:val="04A0" w:firstRow="1" w:lastRow="0" w:firstColumn="1" w:lastColumn="0" w:noHBand="0" w:noVBand="1"/>
      </w:tblPr>
      <w:tblGrid>
        <w:gridCol w:w="851"/>
        <w:gridCol w:w="992"/>
        <w:gridCol w:w="2268"/>
        <w:gridCol w:w="1985"/>
        <w:gridCol w:w="1134"/>
        <w:gridCol w:w="2835"/>
      </w:tblGrid>
      <w:tr w:rsidR="00F813CB" w:rsidRPr="00CB1945" w14:paraId="580E7EA1" w14:textId="77777777" w:rsidTr="00F813CB">
        <w:trPr>
          <w:cnfStyle w:val="100000000000" w:firstRow="1" w:lastRow="0" w:firstColumn="0" w:lastColumn="0" w:oddVBand="0" w:evenVBand="0" w:oddHBand="0" w:evenHBand="0" w:firstRowFirstColumn="0" w:firstRowLastColumn="0" w:lastRowFirstColumn="0" w:lastRowLastColumn="0"/>
          <w:trHeight w:val="506"/>
        </w:trPr>
        <w:tc>
          <w:tcPr>
            <w:tcW w:w="851" w:type="dxa"/>
          </w:tcPr>
          <w:p w14:paraId="00BB036A" w14:textId="77777777" w:rsidR="00F813CB" w:rsidRPr="00A71398" w:rsidRDefault="00F813CB" w:rsidP="00D37162">
            <w:pPr>
              <w:spacing w:before="60" w:after="60"/>
              <w:jc w:val="center"/>
              <w:rPr>
                <w:rFonts w:ascii="Tahoma" w:eastAsia="SimSun" w:hAnsi="Tahoma" w:cs="Tahoma"/>
              </w:rPr>
            </w:pPr>
            <w:r w:rsidRPr="00A71398">
              <w:rPr>
                <w:rFonts w:ascii="Tahoma" w:eastAsia="SimSun" w:hAnsi="Tahoma" w:cs="Tahoma"/>
              </w:rPr>
              <w:t>Propriétés</w:t>
            </w:r>
          </w:p>
        </w:tc>
        <w:tc>
          <w:tcPr>
            <w:tcW w:w="992" w:type="dxa"/>
          </w:tcPr>
          <w:p w14:paraId="217E9F33" w14:textId="77777777" w:rsidR="00F813CB" w:rsidRDefault="00F813CB" w:rsidP="00D37162">
            <w:pPr>
              <w:spacing w:before="60" w:after="60"/>
              <w:jc w:val="center"/>
              <w:rPr>
                <w:rFonts w:ascii="Tahoma" w:eastAsia="SimSun" w:hAnsi="Tahoma" w:cs="Tahoma"/>
              </w:rPr>
            </w:pPr>
            <w:r w:rsidRPr="00A71398">
              <w:rPr>
                <w:rFonts w:ascii="Tahoma" w:eastAsia="SimSun" w:hAnsi="Tahoma" w:cs="Tahoma"/>
              </w:rPr>
              <w:t>TYPE</w:t>
            </w:r>
          </w:p>
          <w:p w14:paraId="11AE2905" w14:textId="77777777" w:rsidR="00F813CB" w:rsidRPr="00A71398" w:rsidRDefault="00F813CB" w:rsidP="00D37162">
            <w:pPr>
              <w:spacing w:before="60" w:after="60"/>
              <w:jc w:val="center"/>
              <w:rPr>
                <w:rFonts w:ascii="Tahoma" w:eastAsia="SimSun" w:hAnsi="Tahoma" w:cs="Tahoma"/>
              </w:rPr>
            </w:pPr>
            <w:r>
              <w:rPr>
                <w:rFonts w:ascii="Tahoma" w:eastAsia="SimSun" w:hAnsi="Tahoma" w:cs="Tahoma"/>
              </w:rPr>
              <w:t>(*)</w:t>
            </w:r>
          </w:p>
        </w:tc>
        <w:tc>
          <w:tcPr>
            <w:tcW w:w="2268" w:type="dxa"/>
          </w:tcPr>
          <w:p w14:paraId="61685A5A" w14:textId="77777777" w:rsidR="00F813CB" w:rsidRPr="00A71398" w:rsidRDefault="00F813CB" w:rsidP="00D37162">
            <w:pPr>
              <w:spacing w:before="60" w:after="60"/>
              <w:jc w:val="left"/>
              <w:rPr>
                <w:rFonts w:ascii="Tahoma" w:eastAsia="SimSun" w:hAnsi="Tahoma" w:cs="Tahoma"/>
              </w:rPr>
            </w:pPr>
            <w:r w:rsidRPr="00A71398">
              <w:rPr>
                <w:rFonts w:ascii="Tahoma" w:eastAsia="SimSun" w:hAnsi="Tahoma" w:cs="Tahoma"/>
              </w:rPr>
              <w:t>Libelle affiché</w:t>
            </w:r>
          </w:p>
        </w:tc>
        <w:tc>
          <w:tcPr>
            <w:tcW w:w="1985" w:type="dxa"/>
          </w:tcPr>
          <w:p w14:paraId="7B5F135C" w14:textId="77777777" w:rsidR="00F813CB" w:rsidRPr="00A71398" w:rsidRDefault="00F813CB" w:rsidP="00D37162">
            <w:pPr>
              <w:spacing w:before="60" w:after="60"/>
              <w:jc w:val="center"/>
              <w:rPr>
                <w:rFonts w:ascii="Tahoma" w:eastAsia="SimSun" w:hAnsi="Tahoma" w:cs="Tahoma"/>
              </w:rPr>
            </w:pPr>
            <w:r w:rsidRPr="00A71398">
              <w:rPr>
                <w:rFonts w:ascii="Tahoma" w:eastAsia="SimSun" w:hAnsi="Tahoma" w:cs="Tahoma"/>
              </w:rPr>
              <w:t>Longueur maximum</w:t>
            </w:r>
          </w:p>
        </w:tc>
        <w:tc>
          <w:tcPr>
            <w:tcW w:w="1134" w:type="dxa"/>
          </w:tcPr>
          <w:p w14:paraId="09769EB8" w14:textId="77777777" w:rsidR="00F813CB" w:rsidRPr="00A71398" w:rsidRDefault="00F813CB" w:rsidP="00D37162">
            <w:pPr>
              <w:spacing w:before="60" w:after="60"/>
              <w:jc w:val="center"/>
              <w:rPr>
                <w:rFonts w:ascii="Tahoma" w:eastAsia="SimSun" w:hAnsi="Tahoma" w:cs="Tahoma"/>
              </w:rPr>
            </w:pPr>
            <w:r w:rsidRPr="00A71398">
              <w:rPr>
                <w:rFonts w:ascii="Tahoma" w:eastAsia="SimSun" w:hAnsi="Tahoma" w:cs="Tahoma"/>
              </w:rPr>
              <w:t>O/F</w:t>
            </w:r>
          </w:p>
        </w:tc>
        <w:tc>
          <w:tcPr>
            <w:tcW w:w="2835" w:type="dxa"/>
          </w:tcPr>
          <w:p w14:paraId="26B3BAB5" w14:textId="77777777" w:rsidR="00F813CB" w:rsidRPr="00A71398" w:rsidRDefault="00F813CB" w:rsidP="00D37162">
            <w:pPr>
              <w:spacing w:before="60" w:after="60"/>
              <w:jc w:val="center"/>
              <w:rPr>
                <w:rFonts w:ascii="Tahoma" w:eastAsia="SimSun" w:hAnsi="Tahoma" w:cs="Tahoma"/>
              </w:rPr>
            </w:pPr>
            <w:r w:rsidRPr="00A71398">
              <w:rPr>
                <w:rFonts w:ascii="Tahoma" w:eastAsia="SimSun" w:hAnsi="Tahoma" w:cs="Tahoma"/>
              </w:rPr>
              <w:t>Commentaires</w:t>
            </w:r>
          </w:p>
        </w:tc>
      </w:tr>
      <w:tr w:rsidR="00F813CB" w:rsidRPr="00CB1945" w14:paraId="7A9DAD2D" w14:textId="77777777" w:rsidTr="00F813CB">
        <w:trPr>
          <w:trHeight w:val="562"/>
        </w:trPr>
        <w:tc>
          <w:tcPr>
            <w:tcW w:w="851" w:type="dxa"/>
          </w:tcPr>
          <w:p w14:paraId="3F1CCE44" w14:textId="77777777" w:rsidR="00F813CB" w:rsidRPr="00F65701" w:rsidRDefault="00F813CB" w:rsidP="00D37162">
            <w:pPr>
              <w:jc w:val="left"/>
              <w:rPr>
                <w:rFonts w:ascii="Tahoma" w:hAnsi="Tahoma" w:cs="Tahoma"/>
              </w:rPr>
            </w:pPr>
            <w:r w:rsidRPr="00F813CB">
              <w:rPr>
                <w:rFonts w:ascii="Tahoma" w:hAnsi="Tahoma" w:cs="Tahoma"/>
              </w:rPr>
              <w:t>form</w:t>
            </w:r>
          </w:p>
        </w:tc>
        <w:tc>
          <w:tcPr>
            <w:tcW w:w="992" w:type="dxa"/>
          </w:tcPr>
          <w:p w14:paraId="4F21D022" w14:textId="77777777" w:rsidR="00F813CB" w:rsidRPr="00A71398" w:rsidRDefault="00F813CB" w:rsidP="00D37162">
            <w:pPr>
              <w:jc w:val="left"/>
              <w:rPr>
                <w:rFonts w:ascii="Tahoma" w:hAnsi="Tahoma" w:cs="Tahoma"/>
              </w:rPr>
            </w:pPr>
            <w:r w:rsidRPr="00A71398">
              <w:rPr>
                <w:rFonts w:ascii="Tahoma" w:hAnsi="Tahoma" w:cs="Tahoma"/>
              </w:rPr>
              <w:t>AN</w:t>
            </w:r>
          </w:p>
        </w:tc>
        <w:tc>
          <w:tcPr>
            <w:tcW w:w="2268" w:type="dxa"/>
          </w:tcPr>
          <w:p w14:paraId="5F3A827D" w14:textId="77777777" w:rsidR="00F813CB" w:rsidRDefault="00F37634" w:rsidP="00277742">
            <w:pPr>
              <w:jc w:val="left"/>
              <w:rPr>
                <w:rFonts w:eastAsia="SimSun"/>
              </w:rPr>
            </w:pPr>
            <w:r w:rsidRPr="00F37634">
              <w:rPr>
                <w:rFonts w:eastAsia="SimSun"/>
              </w:rPr>
              <w:t>Obligations Bancaires Garanties</w:t>
            </w:r>
          </w:p>
        </w:tc>
        <w:tc>
          <w:tcPr>
            <w:tcW w:w="1985" w:type="dxa"/>
          </w:tcPr>
          <w:p w14:paraId="62ACE2F4" w14:textId="77777777" w:rsidR="00F813CB" w:rsidRPr="00A71398" w:rsidRDefault="00F813CB" w:rsidP="00D37162">
            <w:pPr>
              <w:jc w:val="center"/>
              <w:rPr>
                <w:rFonts w:ascii="Tahoma" w:hAnsi="Tahoma" w:cs="Tahoma"/>
              </w:rPr>
            </w:pPr>
            <w:r>
              <w:rPr>
                <w:rFonts w:ascii="Tahoma" w:hAnsi="Tahoma" w:cs="Tahoma"/>
              </w:rPr>
              <w:t>/</w:t>
            </w:r>
          </w:p>
        </w:tc>
        <w:tc>
          <w:tcPr>
            <w:tcW w:w="1134" w:type="dxa"/>
          </w:tcPr>
          <w:p w14:paraId="1D8B99E9" w14:textId="77777777" w:rsidR="00F813CB" w:rsidRPr="00A71398" w:rsidRDefault="00F813CB" w:rsidP="00D37162">
            <w:pPr>
              <w:jc w:val="center"/>
              <w:rPr>
                <w:rFonts w:ascii="Tahoma" w:hAnsi="Tahoma" w:cs="Tahoma"/>
              </w:rPr>
            </w:pPr>
            <w:r w:rsidRPr="00A71398">
              <w:rPr>
                <w:rFonts w:ascii="Tahoma" w:hAnsi="Tahoma" w:cs="Tahoma"/>
              </w:rPr>
              <w:t>O</w:t>
            </w:r>
          </w:p>
        </w:tc>
        <w:tc>
          <w:tcPr>
            <w:tcW w:w="2835" w:type="dxa"/>
          </w:tcPr>
          <w:p w14:paraId="0F9C4F5F" w14:textId="77777777" w:rsidR="00F813CB" w:rsidRPr="00982D50" w:rsidRDefault="00F813CB" w:rsidP="00F37634">
            <w:pPr>
              <w:spacing w:before="60" w:after="60"/>
              <w:jc w:val="left"/>
              <w:rPr>
                <w:rFonts w:eastAsia="SimSun"/>
                <w:sz w:val="22"/>
              </w:rPr>
            </w:pPr>
            <w:r>
              <w:rPr>
                <w:rFonts w:eastAsia="SimSun"/>
              </w:rPr>
              <w:t xml:space="preserve">Le code formulaire est: </w:t>
            </w:r>
            <w:r w:rsidR="00F37634">
              <w:rPr>
                <w:rFonts w:eastAsia="SimSun"/>
                <w:sz w:val="22"/>
              </w:rPr>
              <w:t>«</w:t>
            </w:r>
            <w:r w:rsidR="00F37634" w:rsidRPr="00682703">
              <w:rPr>
                <w:rFonts w:eastAsia="SimSun"/>
              </w:rPr>
              <w:t>OBLIGATIONSGARANTIE</w:t>
            </w:r>
            <w:r w:rsidR="001325A3" w:rsidRPr="00682703">
              <w:rPr>
                <w:rFonts w:eastAsia="SimSun"/>
              </w:rPr>
              <w:t>S</w:t>
            </w:r>
            <w:r w:rsidRPr="006311BD">
              <w:rPr>
                <w:rFonts w:eastAsia="SimSun"/>
                <w:sz w:val="22"/>
              </w:rPr>
              <w:t>»</w:t>
            </w:r>
          </w:p>
        </w:tc>
      </w:tr>
      <w:tr w:rsidR="00B075F9" w:rsidRPr="00CB1945" w14:paraId="412C5280" w14:textId="77777777" w:rsidTr="00F813CB">
        <w:trPr>
          <w:trHeight w:val="562"/>
        </w:trPr>
        <w:tc>
          <w:tcPr>
            <w:tcW w:w="851" w:type="dxa"/>
          </w:tcPr>
          <w:p w14:paraId="0E0983FF" w14:textId="77777777" w:rsidR="00B075F9" w:rsidRPr="00F813CB" w:rsidRDefault="00B075F9" w:rsidP="00B075F9">
            <w:pPr>
              <w:jc w:val="left"/>
              <w:rPr>
                <w:rFonts w:ascii="Tahoma" w:hAnsi="Tahoma" w:cs="Tahoma"/>
              </w:rPr>
            </w:pPr>
            <w:r>
              <w:rPr>
                <w:rFonts w:ascii="Tahoma" w:hAnsi="Tahoma" w:cs="Tahoma"/>
              </w:rPr>
              <w:t>action</w:t>
            </w:r>
          </w:p>
        </w:tc>
        <w:tc>
          <w:tcPr>
            <w:tcW w:w="992" w:type="dxa"/>
          </w:tcPr>
          <w:p w14:paraId="1E198FCD" w14:textId="77777777" w:rsidR="00B075F9" w:rsidRPr="00A71398" w:rsidRDefault="00B075F9" w:rsidP="00B075F9">
            <w:pPr>
              <w:jc w:val="left"/>
              <w:rPr>
                <w:rFonts w:ascii="Tahoma" w:hAnsi="Tahoma" w:cs="Tahoma"/>
              </w:rPr>
            </w:pPr>
            <w:r>
              <w:rPr>
                <w:rFonts w:ascii="Tahoma" w:hAnsi="Tahoma" w:cs="Tahoma"/>
              </w:rPr>
              <w:t>AN</w:t>
            </w:r>
          </w:p>
        </w:tc>
        <w:tc>
          <w:tcPr>
            <w:tcW w:w="2268" w:type="dxa"/>
          </w:tcPr>
          <w:p w14:paraId="55AE6DDC" w14:textId="77777777" w:rsidR="00B075F9" w:rsidRDefault="00B075F9" w:rsidP="00B075F9">
            <w:pPr>
              <w:ind w:left="4956" w:hanging="4956"/>
              <w:jc w:val="left"/>
              <w:rPr>
                <w:rFonts w:eastAsia="SimSun"/>
              </w:rPr>
            </w:pPr>
          </w:p>
        </w:tc>
        <w:tc>
          <w:tcPr>
            <w:tcW w:w="1985" w:type="dxa"/>
          </w:tcPr>
          <w:p w14:paraId="1FB96837" w14:textId="77777777" w:rsidR="00B075F9" w:rsidRDefault="00B075F9" w:rsidP="00B075F9">
            <w:pPr>
              <w:jc w:val="center"/>
              <w:rPr>
                <w:rFonts w:ascii="Tahoma" w:hAnsi="Tahoma" w:cs="Tahoma"/>
              </w:rPr>
            </w:pPr>
            <w:r>
              <w:rPr>
                <w:rFonts w:ascii="Tahoma" w:hAnsi="Tahoma" w:cs="Tahoma"/>
              </w:rPr>
              <w:t>/</w:t>
            </w:r>
          </w:p>
        </w:tc>
        <w:tc>
          <w:tcPr>
            <w:tcW w:w="1134" w:type="dxa"/>
          </w:tcPr>
          <w:p w14:paraId="26DFD0E9" w14:textId="77777777" w:rsidR="00B075F9" w:rsidRPr="00A71398" w:rsidRDefault="00B075F9" w:rsidP="00B075F9">
            <w:pPr>
              <w:jc w:val="center"/>
              <w:rPr>
                <w:rFonts w:ascii="Tahoma" w:hAnsi="Tahoma" w:cs="Tahoma"/>
              </w:rPr>
            </w:pPr>
            <w:r>
              <w:rPr>
                <w:rFonts w:ascii="Tahoma" w:hAnsi="Tahoma" w:cs="Tahoma"/>
              </w:rPr>
              <w:t>F</w:t>
            </w:r>
          </w:p>
        </w:tc>
        <w:tc>
          <w:tcPr>
            <w:tcW w:w="2835" w:type="dxa"/>
          </w:tcPr>
          <w:p w14:paraId="735E46B2" w14:textId="77777777" w:rsidR="00B075F9" w:rsidRDefault="00B075F9" w:rsidP="00B075F9">
            <w:pPr>
              <w:spacing w:before="60" w:after="60"/>
              <w:jc w:val="left"/>
              <w:rPr>
                <w:rFonts w:eastAsia="SimSun"/>
              </w:rPr>
            </w:pPr>
            <w:r>
              <w:rPr>
                <w:rFonts w:eastAsia="SimSun"/>
              </w:rPr>
              <w:t>Par défaut l’attribut est à « Replace » (fonctionnement par annule et remplace)</w:t>
            </w:r>
          </w:p>
          <w:p w14:paraId="02CB0285" w14:textId="77777777" w:rsidR="00B075F9" w:rsidRDefault="00B075F9" w:rsidP="00B075F9">
            <w:pPr>
              <w:spacing w:before="60" w:after="60"/>
              <w:jc w:val="left"/>
              <w:rPr>
                <w:rFonts w:eastAsia="SimSun"/>
              </w:rPr>
            </w:pPr>
            <w:r>
              <w:rPr>
                <w:rFonts w:eastAsia="SimSun"/>
              </w:rPr>
              <w:t xml:space="preserve">Si l’attribut est à « append » -&gt; ajout des nouvelles données aux données déjà existantes </w:t>
            </w:r>
          </w:p>
        </w:tc>
      </w:tr>
      <w:tr w:rsidR="00B075F9" w:rsidRPr="00CB1945" w14:paraId="23D9E795" w14:textId="77777777" w:rsidTr="00F813CB">
        <w:trPr>
          <w:trHeight w:val="562"/>
        </w:trPr>
        <w:tc>
          <w:tcPr>
            <w:tcW w:w="851" w:type="dxa"/>
          </w:tcPr>
          <w:p w14:paraId="5C65DC75" w14:textId="77777777" w:rsidR="00B075F9" w:rsidRPr="00F813CB" w:rsidRDefault="00B075F9" w:rsidP="00B075F9">
            <w:pPr>
              <w:jc w:val="left"/>
              <w:rPr>
                <w:rFonts w:ascii="Tahoma" w:hAnsi="Tahoma" w:cs="Tahoma"/>
              </w:rPr>
            </w:pPr>
            <w:r>
              <w:rPr>
                <w:rFonts w:ascii="Tahoma" w:hAnsi="Tahoma" w:cs="Tahoma"/>
              </w:rPr>
              <w:t>close</w:t>
            </w:r>
          </w:p>
        </w:tc>
        <w:tc>
          <w:tcPr>
            <w:tcW w:w="992" w:type="dxa"/>
          </w:tcPr>
          <w:p w14:paraId="4AC74AD2" w14:textId="77777777" w:rsidR="00B075F9" w:rsidRPr="00A71398" w:rsidRDefault="00B075F9" w:rsidP="00B075F9">
            <w:pPr>
              <w:jc w:val="left"/>
              <w:rPr>
                <w:rFonts w:ascii="Tahoma" w:hAnsi="Tahoma" w:cs="Tahoma"/>
              </w:rPr>
            </w:pPr>
            <w:r w:rsidRPr="00483E06">
              <w:rPr>
                <w:rFonts w:asciiTheme="minorHAnsi" w:hAnsiTheme="minorHAnsi" w:cstheme="minorHAnsi"/>
              </w:rPr>
              <w:t>AN</w:t>
            </w:r>
          </w:p>
        </w:tc>
        <w:tc>
          <w:tcPr>
            <w:tcW w:w="2268" w:type="dxa"/>
          </w:tcPr>
          <w:p w14:paraId="5A8E3DB8" w14:textId="77777777" w:rsidR="00B075F9" w:rsidRDefault="00B075F9" w:rsidP="00B075F9">
            <w:pPr>
              <w:ind w:left="4956" w:hanging="4956"/>
              <w:jc w:val="left"/>
              <w:rPr>
                <w:rFonts w:eastAsia="SimSun"/>
              </w:rPr>
            </w:pPr>
            <w:r w:rsidRPr="00483E06">
              <w:rPr>
                <w:rFonts w:asciiTheme="minorHAnsi" w:hAnsiTheme="minorHAnsi" w:cstheme="minorHAnsi"/>
              </w:rPr>
              <w:t>Statut du formulaire</w:t>
            </w:r>
          </w:p>
        </w:tc>
        <w:tc>
          <w:tcPr>
            <w:tcW w:w="1985" w:type="dxa"/>
          </w:tcPr>
          <w:p w14:paraId="1DE2971C" w14:textId="77777777" w:rsidR="00B075F9" w:rsidRDefault="00B075F9" w:rsidP="00B075F9">
            <w:pPr>
              <w:jc w:val="center"/>
              <w:rPr>
                <w:rFonts w:ascii="Tahoma" w:hAnsi="Tahoma" w:cs="Tahoma"/>
              </w:rPr>
            </w:pPr>
            <w:r w:rsidRPr="00483E06">
              <w:rPr>
                <w:rFonts w:asciiTheme="minorHAnsi" w:hAnsiTheme="minorHAnsi" w:cstheme="minorHAnsi"/>
              </w:rPr>
              <w:t>/</w:t>
            </w:r>
          </w:p>
        </w:tc>
        <w:tc>
          <w:tcPr>
            <w:tcW w:w="1134" w:type="dxa"/>
          </w:tcPr>
          <w:p w14:paraId="18CBC9CB" w14:textId="77777777" w:rsidR="00B075F9" w:rsidRPr="00A71398" w:rsidRDefault="00B075F9" w:rsidP="00B075F9">
            <w:pPr>
              <w:jc w:val="center"/>
              <w:rPr>
                <w:rFonts w:ascii="Tahoma" w:hAnsi="Tahoma" w:cs="Tahoma"/>
              </w:rPr>
            </w:pPr>
            <w:r w:rsidRPr="00483E06">
              <w:rPr>
                <w:rFonts w:asciiTheme="minorHAnsi" w:hAnsiTheme="minorHAnsi" w:cstheme="minorHAnsi"/>
              </w:rPr>
              <w:t>F</w:t>
            </w:r>
          </w:p>
        </w:tc>
        <w:tc>
          <w:tcPr>
            <w:tcW w:w="2835" w:type="dxa"/>
          </w:tcPr>
          <w:p w14:paraId="5D092233" w14:textId="77777777" w:rsidR="00B075F9" w:rsidRPr="00483E06" w:rsidRDefault="00B075F9" w:rsidP="00B075F9">
            <w:pPr>
              <w:spacing w:before="60" w:after="60"/>
              <w:rPr>
                <w:rFonts w:asciiTheme="minorHAnsi" w:hAnsiTheme="minorHAnsi" w:cstheme="minorHAnsi"/>
              </w:rPr>
            </w:pPr>
            <w:r>
              <w:rPr>
                <w:rFonts w:asciiTheme="minorHAnsi" w:hAnsiTheme="minorHAnsi" w:cstheme="minorHAnsi"/>
              </w:rPr>
              <w:t xml:space="preserve">Si l’attribut est à « false » </w:t>
            </w:r>
            <w:r w:rsidRPr="00483E06">
              <w:rPr>
                <w:rFonts w:asciiTheme="minorHAnsi" w:hAnsiTheme="minorHAnsi" w:cstheme="minorHAnsi"/>
              </w:rPr>
              <w:sym w:font="Wingdings" w:char="F0E0"/>
            </w:r>
            <w:r>
              <w:rPr>
                <w:rFonts w:asciiTheme="minorHAnsi" w:hAnsiTheme="minorHAnsi" w:cstheme="minorHAnsi"/>
              </w:rPr>
              <w:t xml:space="preserve"> le formulaire n’est pas fermé et la remise n’est pas envoyée à l’ACPR </w:t>
            </w:r>
          </w:p>
          <w:p w14:paraId="4271D3DF" w14:textId="77777777" w:rsidR="00B075F9" w:rsidRDefault="00B075F9" w:rsidP="00B075F9">
            <w:pPr>
              <w:spacing w:before="60" w:after="60"/>
              <w:jc w:val="left"/>
              <w:rPr>
                <w:rFonts w:eastAsia="SimSun"/>
              </w:rPr>
            </w:pPr>
            <w:r>
              <w:rPr>
                <w:rFonts w:asciiTheme="minorHAnsi" w:hAnsiTheme="minorHAnsi" w:cstheme="minorHAnsi"/>
              </w:rPr>
              <w:lastRenderedPageBreak/>
              <w:t>Si l’attribut est à « true »</w:t>
            </w:r>
            <w:r w:rsidRPr="00483E06">
              <w:rPr>
                <w:rFonts w:asciiTheme="minorHAnsi" w:hAnsiTheme="minorHAnsi" w:cstheme="minorHAnsi"/>
              </w:rPr>
              <w:sym w:font="Wingdings" w:char="F0E0"/>
            </w:r>
            <w:r w:rsidRPr="00483E06">
              <w:rPr>
                <w:rFonts w:asciiTheme="minorHAnsi" w:hAnsiTheme="minorHAnsi" w:cstheme="minorHAnsi"/>
              </w:rPr>
              <w:t xml:space="preserve"> clôture </w:t>
            </w:r>
            <w:r>
              <w:rPr>
                <w:rFonts w:asciiTheme="minorHAnsi" w:hAnsiTheme="minorHAnsi" w:cstheme="minorHAnsi"/>
              </w:rPr>
              <w:t xml:space="preserve">et envoi </w:t>
            </w:r>
            <w:r w:rsidRPr="00483E06">
              <w:rPr>
                <w:rFonts w:asciiTheme="minorHAnsi" w:hAnsiTheme="minorHAnsi" w:cstheme="minorHAnsi"/>
              </w:rPr>
              <w:t xml:space="preserve">du formulaire si la remise ne comporte pas d’erreur. </w:t>
            </w:r>
          </w:p>
        </w:tc>
      </w:tr>
    </w:tbl>
    <w:p w14:paraId="7996033C" w14:textId="77777777" w:rsidR="00E45E4E" w:rsidRDefault="00E45E4E" w:rsidP="00E45E4E">
      <w:pPr>
        <w:rPr>
          <w:u w:val="single"/>
        </w:rPr>
      </w:pPr>
    </w:p>
    <w:p w14:paraId="0B071946" w14:textId="77777777" w:rsidR="00946E37" w:rsidRDefault="00946E37" w:rsidP="00E45E4E">
      <w:pPr>
        <w:rPr>
          <w:u w:val="single"/>
        </w:rPr>
      </w:pPr>
    </w:p>
    <w:p w14:paraId="2A614B4D" w14:textId="77777777" w:rsidR="00254EBD" w:rsidRDefault="009704D1" w:rsidP="009704D1">
      <w:pPr>
        <w:pStyle w:val="Titre3"/>
      </w:pPr>
      <w:bookmarkStart w:id="40" w:name="_Toc108535193"/>
      <w:r>
        <w:t>Description des balises &lt;Item&gt; du Formulaire</w:t>
      </w:r>
      <w:bookmarkEnd w:id="40"/>
    </w:p>
    <w:p w14:paraId="71929DA4" w14:textId="77777777" w:rsidR="00254EBD" w:rsidRDefault="00254EBD" w:rsidP="00E45E4E">
      <w:pPr>
        <w:rPr>
          <w:lang w:eastAsia="x-none"/>
        </w:rPr>
      </w:pPr>
    </w:p>
    <w:p w14:paraId="20B68029" w14:textId="77777777" w:rsidR="009704D1" w:rsidRDefault="009704D1" w:rsidP="009704D1">
      <w:pPr>
        <w:rPr>
          <w:rFonts w:cs="Tahoma"/>
        </w:rPr>
      </w:pPr>
      <w:r w:rsidRPr="009704D1">
        <w:rPr>
          <w:rFonts w:cs="Tahoma"/>
        </w:rPr>
        <w:t>La valeur des balises DIM pour les attributs SCTID reste fixe. Cela permettra au BackEnd d’identifier la section et les informations contenues dans l’item.</w:t>
      </w:r>
    </w:p>
    <w:p w14:paraId="145F67CF" w14:textId="77777777" w:rsidR="0014328B" w:rsidRDefault="0014328B" w:rsidP="00E45E4E">
      <w:pPr>
        <w:rPr>
          <w:lang w:eastAsia="x-none"/>
        </w:rPr>
      </w:pPr>
    </w:p>
    <w:p w14:paraId="2B1E2B8B" w14:textId="77777777" w:rsidR="009704D1" w:rsidRPr="009704D1" w:rsidRDefault="009704D1" w:rsidP="009704D1">
      <w:pPr>
        <w:pStyle w:val="Titre4"/>
      </w:pPr>
      <w:r>
        <w:t xml:space="preserve">Description des balises &lt;Item&gt; de la section </w:t>
      </w:r>
      <w:r w:rsidR="002A4B45">
        <w:t>« </w:t>
      </w:r>
      <w:r w:rsidR="00BA0ED5" w:rsidRPr="002A4B45">
        <w:t>Commentaire sur la remise</w:t>
      </w:r>
      <w:r w:rsidR="002A4B45">
        <w:t> »</w:t>
      </w:r>
      <w:r w:rsidR="00BA0ED5" w:rsidRPr="002A4B45">
        <w:rPr>
          <w:color w:val="FF0000"/>
        </w:rPr>
        <w:t xml:space="preserve"> </w:t>
      </w:r>
    </w:p>
    <w:p w14:paraId="3F7947F1" w14:textId="77777777" w:rsidR="009704D1" w:rsidRPr="009704D1" w:rsidRDefault="009704D1" w:rsidP="009704D1"/>
    <w:tbl>
      <w:tblPr>
        <w:tblStyle w:val="Tableauliste4"/>
        <w:tblW w:w="9322" w:type="dxa"/>
        <w:tblLayout w:type="fixed"/>
        <w:tblLook w:val="04A0" w:firstRow="1" w:lastRow="0" w:firstColumn="1" w:lastColumn="0" w:noHBand="0" w:noVBand="1"/>
      </w:tblPr>
      <w:tblGrid>
        <w:gridCol w:w="2235"/>
        <w:gridCol w:w="850"/>
        <w:gridCol w:w="2126"/>
        <w:gridCol w:w="1276"/>
        <w:gridCol w:w="1134"/>
        <w:gridCol w:w="1701"/>
      </w:tblGrid>
      <w:tr w:rsidR="00E45E4E" w:rsidRPr="00CB1945" w14:paraId="52586CFF" w14:textId="77777777" w:rsidTr="00CA6820">
        <w:trPr>
          <w:cnfStyle w:val="100000000000" w:firstRow="1" w:lastRow="0" w:firstColumn="0" w:lastColumn="0" w:oddVBand="0" w:evenVBand="0" w:oddHBand="0" w:evenHBand="0" w:firstRowFirstColumn="0" w:firstRowLastColumn="0" w:lastRowFirstColumn="0" w:lastRowLastColumn="0"/>
          <w:trHeight w:val="396"/>
        </w:trPr>
        <w:tc>
          <w:tcPr>
            <w:tcW w:w="2235" w:type="dxa"/>
          </w:tcPr>
          <w:p w14:paraId="2AC9B73A" w14:textId="77777777" w:rsidR="00E45E4E" w:rsidRPr="00A71398" w:rsidRDefault="00E45E4E" w:rsidP="00E45E4E">
            <w:pPr>
              <w:spacing w:before="60" w:after="60"/>
              <w:jc w:val="center"/>
              <w:rPr>
                <w:rFonts w:ascii="Tahoma" w:eastAsia="SimSun" w:hAnsi="Tahoma" w:cs="Tahoma"/>
              </w:rPr>
            </w:pPr>
            <w:r w:rsidRPr="00A71398">
              <w:rPr>
                <w:rFonts w:ascii="Tahoma" w:eastAsia="SimSun" w:hAnsi="Tahoma" w:cs="Tahoma"/>
              </w:rPr>
              <w:t>Propriétés</w:t>
            </w:r>
          </w:p>
        </w:tc>
        <w:tc>
          <w:tcPr>
            <w:tcW w:w="850" w:type="dxa"/>
          </w:tcPr>
          <w:p w14:paraId="1786FB46" w14:textId="77777777" w:rsidR="00E45E4E" w:rsidRPr="00A71398" w:rsidRDefault="00E45E4E" w:rsidP="00356C07">
            <w:pPr>
              <w:spacing w:before="60" w:after="60"/>
              <w:jc w:val="center"/>
              <w:rPr>
                <w:rFonts w:ascii="Tahoma" w:eastAsia="SimSun" w:hAnsi="Tahoma" w:cs="Tahoma"/>
              </w:rPr>
            </w:pPr>
            <w:r w:rsidRPr="00A71398">
              <w:rPr>
                <w:rFonts w:ascii="Tahoma" w:eastAsia="SimSun" w:hAnsi="Tahoma" w:cs="Tahoma"/>
              </w:rPr>
              <w:t>TYPE</w:t>
            </w:r>
            <w:r>
              <w:rPr>
                <w:rFonts w:ascii="Tahoma" w:eastAsia="SimSun" w:hAnsi="Tahoma" w:cs="Tahoma"/>
              </w:rPr>
              <w:t xml:space="preserve"> </w:t>
            </w:r>
            <w:r w:rsidR="00254EBD">
              <w:rPr>
                <w:rFonts w:ascii="Tahoma" w:eastAsia="SimSun" w:hAnsi="Tahoma" w:cs="Tahoma"/>
              </w:rPr>
              <w:t>(*</w:t>
            </w:r>
            <w:r w:rsidR="00356C07">
              <w:rPr>
                <w:rFonts w:ascii="Tahoma" w:eastAsia="SimSun" w:hAnsi="Tahoma" w:cs="Tahoma"/>
              </w:rPr>
              <w:t>)</w:t>
            </w:r>
          </w:p>
        </w:tc>
        <w:tc>
          <w:tcPr>
            <w:tcW w:w="2126" w:type="dxa"/>
          </w:tcPr>
          <w:p w14:paraId="30625FAF" w14:textId="77777777" w:rsidR="00E45E4E" w:rsidRPr="00A71398" w:rsidRDefault="00E45E4E" w:rsidP="00E45E4E">
            <w:pPr>
              <w:spacing w:before="60" w:after="60"/>
              <w:jc w:val="center"/>
              <w:rPr>
                <w:rFonts w:ascii="Tahoma" w:eastAsia="SimSun" w:hAnsi="Tahoma" w:cs="Tahoma"/>
              </w:rPr>
            </w:pPr>
            <w:r w:rsidRPr="00A71398">
              <w:rPr>
                <w:rFonts w:ascii="Tahoma" w:eastAsia="SimSun" w:hAnsi="Tahoma" w:cs="Tahoma"/>
              </w:rPr>
              <w:t>Libelle affiché</w:t>
            </w:r>
          </w:p>
        </w:tc>
        <w:tc>
          <w:tcPr>
            <w:tcW w:w="1276" w:type="dxa"/>
          </w:tcPr>
          <w:p w14:paraId="48FD7957" w14:textId="77777777" w:rsidR="00E45E4E" w:rsidRPr="00A71398" w:rsidRDefault="00E45E4E" w:rsidP="00E45E4E">
            <w:pPr>
              <w:spacing w:before="60" w:after="60"/>
              <w:jc w:val="center"/>
              <w:rPr>
                <w:rFonts w:ascii="Tahoma" w:eastAsia="SimSun" w:hAnsi="Tahoma" w:cs="Tahoma"/>
              </w:rPr>
            </w:pPr>
            <w:r w:rsidRPr="00A71398">
              <w:rPr>
                <w:rFonts w:ascii="Tahoma" w:eastAsia="SimSun" w:hAnsi="Tahoma" w:cs="Tahoma"/>
              </w:rPr>
              <w:t>Longueur maximum</w:t>
            </w:r>
          </w:p>
        </w:tc>
        <w:tc>
          <w:tcPr>
            <w:tcW w:w="1134" w:type="dxa"/>
          </w:tcPr>
          <w:p w14:paraId="3F24E45C" w14:textId="77777777" w:rsidR="00E45E4E" w:rsidRPr="00A71398" w:rsidRDefault="00E45E4E" w:rsidP="00E45E4E">
            <w:pPr>
              <w:spacing w:before="60" w:after="60"/>
              <w:jc w:val="center"/>
              <w:rPr>
                <w:rFonts w:ascii="Tahoma" w:eastAsia="SimSun" w:hAnsi="Tahoma" w:cs="Tahoma"/>
              </w:rPr>
            </w:pPr>
            <w:r w:rsidRPr="00A71398">
              <w:rPr>
                <w:rFonts w:ascii="Tahoma" w:eastAsia="SimSun" w:hAnsi="Tahoma" w:cs="Tahoma"/>
              </w:rPr>
              <w:t>O/F</w:t>
            </w:r>
          </w:p>
        </w:tc>
        <w:tc>
          <w:tcPr>
            <w:tcW w:w="1701" w:type="dxa"/>
          </w:tcPr>
          <w:p w14:paraId="05596A87" w14:textId="77777777" w:rsidR="00E45E4E" w:rsidRPr="00A71398" w:rsidRDefault="00E45E4E" w:rsidP="00E45E4E">
            <w:pPr>
              <w:spacing w:before="60" w:after="60"/>
              <w:jc w:val="center"/>
              <w:rPr>
                <w:rFonts w:ascii="Tahoma" w:eastAsia="SimSun" w:hAnsi="Tahoma" w:cs="Tahoma"/>
              </w:rPr>
            </w:pPr>
            <w:r w:rsidRPr="00A71398">
              <w:rPr>
                <w:rFonts w:ascii="Tahoma" w:eastAsia="SimSun" w:hAnsi="Tahoma" w:cs="Tahoma"/>
              </w:rPr>
              <w:t>Commentaires</w:t>
            </w:r>
          </w:p>
        </w:tc>
      </w:tr>
      <w:tr w:rsidR="00BA0ED5" w:rsidRPr="00CB1945" w14:paraId="2D89B3EF" w14:textId="77777777" w:rsidTr="00CA6820">
        <w:trPr>
          <w:trHeight w:val="154"/>
        </w:trPr>
        <w:tc>
          <w:tcPr>
            <w:tcW w:w="2235" w:type="dxa"/>
          </w:tcPr>
          <w:p w14:paraId="255A5612" w14:textId="77777777" w:rsidR="00BA0ED5" w:rsidRPr="002C0234" w:rsidRDefault="00E51445" w:rsidP="00C95156">
            <w:r>
              <w:t>COMMENTAIRE</w:t>
            </w:r>
          </w:p>
        </w:tc>
        <w:tc>
          <w:tcPr>
            <w:tcW w:w="850" w:type="dxa"/>
          </w:tcPr>
          <w:p w14:paraId="15A4A571" w14:textId="77777777" w:rsidR="00BA0ED5" w:rsidRPr="002C0234" w:rsidRDefault="00BA0ED5" w:rsidP="00BA0ED5">
            <w:r w:rsidRPr="002C0234">
              <w:t>AN</w:t>
            </w:r>
          </w:p>
        </w:tc>
        <w:tc>
          <w:tcPr>
            <w:tcW w:w="2126" w:type="dxa"/>
          </w:tcPr>
          <w:p w14:paraId="686B9CAA" w14:textId="77777777" w:rsidR="00BA0ED5" w:rsidRPr="002C0234" w:rsidRDefault="00E51445" w:rsidP="00C95156">
            <w:r>
              <w:t>Commentaire</w:t>
            </w:r>
          </w:p>
        </w:tc>
        <w:tc>
          <w:tcPr>
            <w:tcW w:w="1276" w:type="dxa"/>
          </w:tcPr>
          <w:p w14:paraId="036623F1" w14:textId="77777777" w:rsidR="00BA0ED5" w:rsidRPr="002C0234" w:rsidRDefault="00BA0ED5" w:rsidP="00C95156">
            <w:r>
              <w:t>3000</w:t>
            </w:r>
          </w:p>
        </w:tc>
        <w:tc>
          <w:tcPr>
            <w:tcW w:w="1134" w:type="dxa"/>
          </w:tcPr>
          <w:p w14:paraId="007D8389" w14:textId="77777777" w:rsidR="00BA0ED5" w:rsidRDefault="00BA0ED5" w:rsidP="00C95156">
            <w:r>
              <w:t>F</w:t>
            </w:r>
          </w:p>
        </w:tc>
        <w:tc>
          <w:tcPr>
            <w:tcW w:w="1701" w:type="dxa"/>
          </w:tcPr>
          <w:p w14:paraId="6A2BCDF9" w14:textId="77777777" w:rsidR="00BA0ED5" w:rsidRPr="002C0234" w:rsidRDefault="00BA0ED5" w:rsidP="00C95156">
            <w:r w:rsidRPr="00BA0ED5">
              <w:t>Affichage à l’écran sur 15 lignes</w:t>
            </w:r>
          </w:p>
        </w:tc>
      </w:tr>
      <w:tr w:rsidR="009E5DDD" w:rsidRPr="00CB1945" w14:paraId="089DD334" w14:textId="77777777" w:rsidTr="00CA6820">
        <w:trPr>
          <w:trHeight w:val="154"/>
        </w:trPr>
        <w:tc>
          <w:tcPr>
            <w:tcW w:w="2235" w:type="dxa"/>
          </w:tcPr>
          <w:p w14:paraId="16C89B0A" w14:textId="77777777" w:rsidR="009E5DDD" w:rsidRDefault="009E5DDD" w:rsidP="00C95156">
            <w:r w:rsidRPr="000727ED">
              <w:t>SEC_SCTID</w:t>
            </w:r>
          </w:p>
        </w:tc>
        <w:tc>
          <w:tcPr>
            <w:tcW w:w="850" w:type="dxa"/>
          </w:tcPr>
          <w:p w14:paraId="28F07F7D" w14:textId="77777777" w:rsidR="009E5DDD" w:rsidRPr="002C0234" w:rsidRDefault="009E5DDD" w:rsidP="00BA0ED5">
            <w:r>
              <w:t>/</w:t>
            </w:r>
          </w:p>
        </w:tc>
        <w:tc>
          <w:tcPr>
            <w:tcW w:w="2126" w:type="dxa"/>
          </w:tcPr>
          <w:p w14:paraId="2D57A25F" w14:textId="77777777" w:rsidR="009E5DDD" w:rsidRDefault="009E5DDD" w:rsidP="00C95156">
            <w:r>
              <w:t>/</w:t>
            </w:r>
          </w:p>
        </w:tc>
        <w:tc>
          <w:tcPr>
            <w:tcW w:w="1276" w:type="dxa"/>
          </w:tcPr>
          <w:p w14:paraId="15FCE6B0" w14:textId="77777777" w:rsidR="009E5DDD" w:rsidRDefault="009E5DDD" w:rsidP="00C95156">
            <w:r>
              <w:t>/</w:t>
            </w:r>
          </w:p>
        </w:tc>
        <w:tc>
          <w:tcPr>
            <w:tcW w:w="1134" w:type="dxa"/>
          </w:tcPr>
          <w:p w14:paraId="222AAF0D" w14:textId="77777777" w:rsidR="009E5DDD" w:rsidRDefault="009E5DDD" w:rsidP="00C95156">
            <w:r>
              <w:t>O</w:t>
            </w:r>
          </w:p>
        </w:tc>
        <w:tc>
          <w:tcPr>
            <w:tcW w:w="1701" w:type="dxa"/>
          </w:tcPr>
          <w:p w14:paraId="5A8A59A4" w14:textId="77777777" w:rsidR="009E5DDD" w:rsidRPr="00BA0ED5" w:rsidRDefault="009E5DDD" w:rsidP="00C95156">
            <w:r>
              <w:t>Valeur fixe « </w:t>
            </w:r>
            <w:r w:rsidRPr="009B341B">
              <w:t>Section 1</w:t>
            </w:r>
            <w:r>
              <w:t>»</w:t>
            </w:r>
          </w:p>
        </w:tc>
      </w:tr>
    </w:tbl>
    <w:p w14:paraId="29BC3793" w14:textId="77777777" w:rsidR="006858E5" w:rsidRDefault="00254EBD" w:rsidP="00364CA5">
      <w:r>
        <w:t xml:space="preserve"> (*</w:t>
      </w:r>
      <w:r w:rsidR="00356C07">
        <w:t>)</w:t>
      </w:r>
      <w:r w:rsidR="001A2DE1">
        <w:t xml:space="preserve"> </w:t>
      </w:r>
      <w:r w:rsidR="001A2DE1" w:rsidRPr="00397DD9">
        <w:t xml:space="preserve">Voir </w:t>
      </w:r>
      <w:r w:rsidR="001A2DE1">
        <w:t xml:space="preserve">le détail des abréviations en </w:t>
      </w:r>
      <w:r w:rsidR="001A2DE1" w:rsidRPr="00397DD9">
        <w:t>annexe</w:t>
      </w:r>
      <w:r w:rsidR="001A2DE1">
        <w:t xml:space="preserve"> </w:t>
      </w:r>
      <w:r w:rsidR="009704D1">
        <w:t>1</w:t>
      </w:r>
    </w:p>
    <w:p w14:paraId="34ACD965" w14:textId="77777777" w:rsidR="002A4B45" w:rsidRDefault="002A4B45" w:rsidP="00364CA5"/>
    <w:p w14:paraId="661CCD1C" w14:textId="77777777" w:rsidR="002A4B45" w:rsidRPr="009704D1" w:rsidRDefault="002A4B45" w:rsidP="002A4B45">
      <w:pPr>
        <w:pStyle w:val="Titre4"/>
      </w:pPr>
      <w:r>
        <w:t xml:space="preserve">Description des balises &lt;Item&gt; de la section « Chargement de Fichier » </w:t>
      </w:r>
      <w:r w:rsidRPr="002A4B45">
        <w:t xml:space="preserve"> </w:t>
      </w:r>
    </w:p>
    <w:tbl>
      <w:tblPr>
        <w:tblStyle w:val="Tableauliste4"/>
        <w:tblW w:w="9747" w:type="dxa"/>
        <w:tblLayout w:type="fixed"/>
        <w:tblLook w:val="04A0" w:firstRow="1" w:lastRow="0" w:firstColumn="1" w:lastColumn="0" w:noHBand="0" w:noVBand="1"/>
      </w:tblPr>
      <w:tblGrid>
        <w:gridCol w:w="2802"/>
        <w:gridCol w:w="850"/>
        <w:gridCol w:w="1021"/>
        <w:gridCol w:w="1389"/>
        <w:gridCol w:w="142"/>
        <w:gridCol w:w="567"/>
        <w:gridCol w:w="2976"/>
      </w:tblGrid>
      <w:tr w:rsidR="002A32A4" w:rsidRPr="00CB1945" w14:paraId="6B9B29D6" w14:textId="77777777" w:rsidTr="005E178E">
        <w:trPr>
          <w:cnfStyle w:val="100000000000" w:firstRow="1" w:lastRow="0" w:firstColumn="0" w:lastColumn="0" w:oddVBand="0" w:evenVBand="0" w:oddHBand="0" w:evenHBand="0" w:firstRowFirstColumn="0" w:firstRowLastColumn="0" w:lastRowFirstColumn="0" w:lastRowLastColumn="0"/>
          <w:trHeight w:val="396"/>
        </w:trPr>
        <w:tc>
          <w:tcPr>
            <w:tcW w:w="2802" w:type="dxa"/>
            <w:tcBorders>
              <w:top w:val="single" w:sz="4" w:space="0" w:color="auto"/>
              <w:left w:val="single" w:sz="4" w:space="0" w:color="auto"/>
            </w:tcBorders>
          </w:tcPr>
          <w:p w14:paraId="79F587B5" w14:textId="77777777" w:rsidR="007A73D8" w:rsidRPr="00A71398" w:rsidRDefault="007A73D8" w:rsidP="00A174A4">
            <w:pPr>
              <w:spacing w:before="60" w:after="60"/>
              <w:jc w:val="center"/>
              <w:rPr>
                <w:rFonts w:ascii="Tahoma" w:eastAsia="SimSun" w:hAnsi="Tahoma" w:cs="Tahoma"/>
              </w:rPr>
            </w:pPr>
            <w:r w:rsidRPr="00A71398">
              <w:rPr>
                <w:rFonts w:ascii="Tahoma" w:eastAsia="SimSun" w:hAnsi="Tahoma" w:cs="Tahoma"/>
              </w:rPr>
              <w:t>Propriétés</w:t>
            </w:r>
          </w:p>
        </w:tc>
        <w:tc>
          <w:tcPr>
            <w:tcW w:w="850" w:type="dxa"/>
            <w:tcBorders>
              <w:top w:val="single" w:sz="4" w:space="0" w:color="auto"/>
            </w:tcBorders>
          </w:tcPr>
          <w:p w14:paraId="5B64111B" w14:textId="77777777" w:rsidR="007A73D8" w:rsidRPr="00A71398" w:rsidRDefault="007A73D8" w:rsidP="00A174A4">
            <w:pPr>
              <w:spacing w:before="60" w:after="60"/>
              <w:jc w:val="center"/>
              <w:rPr>
                <w:rFonts w:ascii="Tahoma" w:eastAsia="SimSun" w:hAnsi="Tahoma" w:cs="Tahoma"/>
              </w:rPr>
            </w:pPr>
            <w:r w:rsidRPr="00A71398">
              <w:rPr>
                <w:rFonts w:ascii="Tahoma" w:eastAsia="SimSun" w:hAnsi="Tahoma" w:cs="Tahoma"/>
              </w:rPr>
              <w:t>TYPE</w:t>
            </w:r>
            <w:r>
              <w:rPr>
                <w:rFonts w:ascii="Tahoma" w:eastAsia="SimSun" w:hAnsi="Tahoma" w:cs="Tahoma"/>
              </w:rPr>
              <w:t xml:space="preserve"> (*)</w:t>
            </w:r>
          </w:p>
        </w:tc>
        <w:tc>
          <w:tcPr>
            <w:tcW w:w="1021" w:type="dxa"/>
            <w:tcBorders>
              <w:top w:val="single" w:sz="4" w:space="0" w:color="auto"/>
            </w:tcBorders>
          </w:tcPr>
          <w:p w14:paraId="28F11772" w14:textId="77777777" w:rsidR="007A73D8" w:rsidRPr="00A71398" w:rsidRDefault="007A73D8" w:rsidP="00A174A4">
            <w:pPr>
              <w:spacing w:before="60" w:after="60"/>
              <w:jc w:val="center"/>
              <w:rPr>
                <w:rFonts w:ascii="Tahoma" w:eastAsia="SimSun" w:hAnsi="Tahoma" w:cs="Tahoma"/>
              </w:rPr>
            </w:pPr>
            <w:r w:rsidRPr="00A71398">
              <w:rPr>
                <w:rFonts w:ascii="Tahoma" w:eastAsia="SimSun" w:hAnsi="Tahoma" w:cs="Tahoma"/>
              </w:rPr>
              <w:t>Libelle affiché</w:t>
            </w:r>
          </w:p>
        </w:tc>
        <w:tc>
          <w:tcPr>
            <w:tcW w:w="1389" w:type="dxa"/>
            <w:tcBorders>
              <w:top w:val="single" w:sz="4" w:space="0" w:color="auto"/>
            </w:tcBorders>
          </w:tcPr>
          <w:p w14:paraId="441D33B3" w14:textId="77777777" w:rsidR="007A73D8" w:rsidRPr="00A71398" w:rsidRDefault="007A73D8" w:rsidP="00A174A4">
            <w:pPr>
              <w:spacing w:before="60" w:after="60"/>
              <w:jc w:val="center"/>
              <w:rPr>
                <w:rFonts w:ascii="Tahoma" w:eastAsia="SimSun" w:hAnsi="Tahoma" w:cs="Tahoma"/>
              </w:rPr>
            </w:pPr>
            <w:r w:rsidRPr="00A71398">
              <w:rPr>
                <w:rFonts w:ascii="Tahoma" w:eastAsia="SimSun" w:hAnsi="Tahoma" w:cs="Tahoma"/>
              </w:rPr>
              <w:t>Longueur maximum</w:t>
            </w:r>
          </w:p>
        </w:tc>
        <w:tc>
          <w:tcPr>
            <w:tcW w:w="709" w:type="dxa"/>
            <w:gridSpan w:val="2"/>
            <w:tcBorders>
              <w:top w:val="single" w:sz="4" w:space="0" w:color="auto"/>
            </w:tcBorders>
          </w:tcPr>
          <w:p w14:paraId="2F553837" w14:textId="77777777" w:rsidR="007A73D8" w:rsidRPr="00A71398" w:rsidRDefault="007A73D8" w:rsidP="00A174A4">
            <w:pPr>
              <w:spacing w:before="60" w:after="60"/>
              <w:jc w:val="center"/>
              <w:rPr>
                <w:rFonts w:ascii="Tahoma" w:eastAsia="SimSun" w:hAnsi="Tahoma" w:cs="Tahoma"/>
              </w:rPr>
            </w:pPr>
            <w:r w:rsidRPr="00A71398">
              <w:rPr>
                <w:rFonts w:ascii="Tahoma" w:eastAsia="SimSun" w:hAnsi="Tahoma" w:cs="Tahoma"/>
              </w:rPr>
              <w:t>O/F</w:t>
            </w:r>
          </w:p>
        </w:tc>
        <w:tc>
          <w:tcPr>
            <w:tcW w:w="2976" w:type="dxa"/>
            <w:tcBorders>
              <w:top w:val="single" w:sz="4" w:space="0" w:color="auto"/>
              <w:right w:val="single" w:sz="4" w:space="0" w:color="auto"/>
            </w:tcBorders>
          </w:tcPr>
          <w:p w14:paraId="735A55D1" w14:textId="77777777" w:rsidR="007A73D8" w:rsidRPr="00A71398" w:rsidRDefault="007A73D8" w:rsidP="00A174A4">
            <w:pPr>
              <w:spacing w:before="60" w:after="60"/>
              <w:jc w:val="center"/>
              <w:rPr>
                <w:rFonts w:ascii="Tahoma" w:eastAsia="SimSun" w:hAnsi="Tahoma" w:cs="Tahoma"/>
              </w:rPr>
            </w:pPr>
            <w:r w:rsidRPr="00A71398">
              <w:rPr>
                <w:rFonts w:ascii="Tahoma" w:eastAsia="SimSun" w:hAnsi="Tahoma" w:cs="Tahoma"/>
              </w:rPr>
              <w:t>Commentaires</w:t>
            </w:r>
          </w:p>
        </w:tc>
      </w:tr>
      <w:tr w:rsidR="007A73D8" w:rsidRPr="00CB1945" w14:paraId="53D5CEB5" w14:textId="77777777" w:rsidTr="005E178E">
        <w:trPr>
          <w:trHeight w:val="154"/>
        </w:trPr>
        <w:tc>
          <w:tcPr>
            <w:tcW w:w="2802" w:type="dxa"/>
            <w:tcBorders>
              <w:left w:val="single" w:sz="4" w:space="0" w:color="auto"/>
            </w:tcBorders>
          </w:tcPr>
          <w:p w14:paraId="3AA0DAC6" w14:textId="77777777" w:rsidR="007A73D8" w:rsidRPr="002C0234" w:rsidRDefault="007A73D8" w:rsidP="00A174A4">
            <w:r>
              <w:t>DOC_PIECE_JOINTE</w:t>
            </w:r>
          </w:p>
        </w:tc>
        <w:tc>
          <w:tcPr>
            <w:tcW w:w="850" w:type="dxa"/>
          </w:tcPr>
          <w:p w14:paraId="47F5A44A" w14:textId="77777777" w:rsidR="007A73D8" w:rsidRPr="002C0234" w:rsidRDefault="00D00BE6" w:rsidP="00A174A4">
            <w:pPr>
              <w:jc w:val="center"/>
            </w:pPr>
            <w:r>
              <w:t>AN(100)</w:t>
            </w:r>
          </w:p>
        </w:tc>
        <w:tc>
          <w:tcPr>
            <w:tcW w:w="1021" w:type="dxa"/>
          </w:tcPr>
          <w:p w14:paraId="35AC73DD" w14:textId="77777777" w:rsidR="007A73D8" w:rsidRPr="002C0234" w:rsidRDefault="007A73D8" w:rsidP="00A174A4">
            <w:pPr>
              <w:jc w:val="center"/>
            </w:pPr>
            <w:r>
              <w:t>Pièce jointe</w:t>
            </w:r>
            <w:r w:rsidR="00CA35EF">
              <w:t xml:space="preserve"> Entete</w:t>
            </w:r>
          </w:p>
        </w:tc>
        <w:tc>
          <w:tcPr>
            <w:tcW w:w="1531" w:type="dxa"/>
            <w:gridSpan w:val="2"/>
          </w:tcPr>
          <w:p w14:paraId="33E5BBFA" w14:textId="77777777" w:rsidR="007A73D8" w:rsidRPr="002C0234" w:rsidRDefault="007A73D8" w:rsidP="00A174A4">
            <w:pPr>
              <w:jc w:val="center"/>
            </w:pPr>
            <w:r>
              <w:t>/</w:t>
            </w:r>
          </w:p>
        </w:tc>
        <w:tc>
          <w:tcPr>
            <w:tcW w:w="567" w:type="dxa"/>
          </w:tcPr>
          <w:p w14:paraId="0F6945BB" w14:textId="77777777" w:rsidR="007A73D8" w:rsidRDefault="007A73D8" w:rsidP="00A174A4">
            <w:pPr>
              <w:jc w:val="center"/>
            </w:pPr>
            <w:r>
              <w:t>O</w:t>
            </w:r>
          </w:p>
        </w:tc>
        <w:tc>
          <w:tcPr>
            <w:tcW w:w="2976" w:type="dxa"/>
            <w:tcBorders>
              <w:right w:val="single" w:sz="4" w:space="0" w:color="auto"/>
            </w:tcBorders>
          </w:tcPr>
          <w:p w14:paraId="54A4DD97" w14:textId="77777777" w:rsidR="007A73D8" w:rsidRPr="002C0234" w:rsidRDefault="007A73D8" w:rsidP="00120E17">
            <w:pPr>
              <w:jc w:val="left"/>
            </w:pPr>
            <w:r>
              <w:rPr>
                <w:rFonts w:eastAsia="SimSun"/>
                <w:bCs/>
                <w:color w:val="000000" w:themeColor="text1"/>
              </w:rPr>
              <w:t xml:space="preserve">La </w:t>
            </w:r>
            <w:r w:rsidRPr="00B458B6">
              <w:rPr>
                <w:rFonts w:eastAsia="SimSun"/>
                <w:bCs/>
                <w:color w:val="000000" w:themeColor="text1"/>
              </w:rPr>
              <w:t xml:space="preserve">propriété </w:t>
            </w:r>
            <w:r w:rsidRPr="002318D8">
              <w:rPr>
                <w:rFonts w:eastAsia="SimSun"/>
                <w:bCs/>
                <w:color w:val="000000" w:themeColor="text1"/>
              </w:rPr>
              <w:t xml:space="preserve">DOC_PIECE_JOINTE </w:t>
            </w:r>
            <w:r w:rsidRPr="00B458B6">
              <w:rPr>
                <w:rFonts w:eastAsia="SimSun"/>
                <w:bCs/>
                <w:color w:val="000000" w:themeColor="text1"/>
              </w:rPr>
              <w:t xml:space="preserve">contiendra </w:t>
            </w:r>
            <w:r w:rsidR="00120E17">
              <w:rPr>
                <w:rFonts w:eastAsia="SimSun"/>
                <w:bCs/>
                <w:color w:val="000000" w:themeColor="text1"/>
              </w:rPr>
              <w:t>le fichier CSV préfixé « Entete_ »</w:t>
            </w:r>
          </w:p>
        </w:tc>
      </w:tr>
      <w:tr w:rsidR="00120E17" w:rsidRPr="00CB1945" w14:paraId="2A4FED01" w14:textId="77777777" w:rsidTr="005E178E">
        <w:trPr>
          <w:trHeight w:val="154"/>
        </w:trPr>
        <w:tc>
          <w:tcPr>
            <w:tcW w:w="2802" w:type="dxa"/>
            <w:tcBorders>
              <w:left w:val="single" w:sz="4" w:space="0" w:color="auto"/>
            </w:tcBorders>
          </w:tcPr>
          <w:p w14:paraId="4C67E253" w14:textId="77777777" w:rsidR="00120E17" w:rsidRDefault="00120E17" w:rsidP="00A174A4">
            <w:r>
              <w:t>DOC_PIECE_JOINTE_2</w:t>
            </w:r>
          </w:p>
        </w:tc>
        <w:tc>
          <w:tcPr>
            <w:tcW w:w="850" w:type="dxa"/>
          </w:tcPr>
          <w:p w14:paraId="48626B8F" w14:textId="77777777" w:rsidR="00120E17" w:rsidRPr="0036636D" w:rsidRDefault="00D00BE6" w:rsidP="00A174A4">
            <w:pPr>
              <w:jc w:val="center"/>
            </w:pPr>
            <w:r>
              <w:t>AN(100)</w:t>
            </w:r>
          </w:p>
        </w:tc>
        <w:tc>
          <w:tcPr>
            <w:tcW w:w="1021" w:type="dxa"/>
          </w:tcPr>
          <w:p w14:paraId="02C52BE3" w14:textId="77777777" w:rsidR="00120E17" w:rsidRDefault="00CA35EF" w:rsidP="00A174A4">
            <w:pPr>
              <w:jc w:val="center"/>
            </w:pPr>
            <w:r>
              <w:t>Pièce jointe Liste</w:t>
            </w:r>
          </w:p>
        </w:tc>
        <w:tc>
          <w:tcPr>
            <w:tcW w:w="1531" w:type="dxa"/>
            <w:gridSpan w:val="2"/>
          </w:tcPr>
          <w:p w14:paraId="61315C42" w14:textId="77777777" w:rsidR="00120E17" w:rsidRDefault="00120E17" w:rsidP="00A174A4">
            <w:pPr>
              <w:jc w:val="center"/>
            </w:pPr>
            <w:r>
              <w:t>/</w:t>
            </w:r>
          </w:p>
        </w:tc>
        <w:tc>
          <w:tcPr>
            <w:tcW w:w="567" w:type="dxa"/>
          </w:tcPr>
          <w:p w14:paraId="3DAD440B" w14:textId="77777777" w:rsidR="00120E17" w:rsidRDefault="00120E17" w:rsidP="00A174A4">
            <w:pPr>
              <w:jc w:val="center"/>
            </w:pPr>
            <w:r>
              <w:t>O</w:t>
            </w:r>
          </w:p>
        </w:tc>
        <w:tc>
          <w:tcPr>
            <w:tcW w:w="2976" w:type="dxa"/>
            <w:tcBorders>
              <w:right w:val="single" w:sz="4" w:space="0" w:color="auto"/>
            </w:tcBorders>
          </w:tcPr>
          <w:p w14:paraId="3B183256" w14:textId="77777777" w:rsidR="00120E17" w:rsidRDefault="00120E17" w:rsidP="00A174A4">
            <w:pPr>
              <w:jc w:val="left"/>
              <w:rPr>
                <w:rFonts w:eastAsia="SimSun"/>
                <w:bCs/>
                <w:color w:val="000000" w:themeColor="text1"/>
              </w:rPr>
            </w:pPr>
            <w:r>
              <w:rPr>
                <w:rFonts w:eastAsia="SimSun"/>
                <w:bCs/>
                <w:color w:val="000000" w:themeColor="text1"/>
              </w:rPr>
              <w:t>La propriété DOC_PIECE_JOINTE_2 contiendra le fichier CSV préfixé « Liste_ »</w:t>
            </w:r>
          </w:p>
        </w:tc>
      </w:tr>
      <w:tr w:rsidR="007A73D8" w:rsidRPr="00CB1945" w14:paraId="0C23FA0F" w14:textId="77777777" w:rsidTr="005E178E">
        <w:trPr>
          <w:trHeight w:val="154"/>
        </w:trPr>
        <w:tc>
          <w:tcPr>
            <w:tcW w:w="2802" w:type="dxa"/>
            <w:tcBorders>
              <w:left w:val="single" w:sz="4" w:space="0" w:color="auto"/>
            </w:tcBorders>
          </w:tcPr>
          <w:p w14:paraId="5743F815" w14:textId="77777777" w:rsidR="007A73D8" w:rsidRPr="0036636D" w:rsidRDefault="007A73D8" w:rsidP="00A174A4">
            <w:r w:rsidRPr="002318D8">
              <w:t>LIBELLE</w:t>
            </w:r>
          </w:p>
        </w:tc>
        <w:tc>
          <w:tcPr>
            <w:tcW w:w="850" w:type="dxa"/>
          </w:tcPr>
          <w:p w14:paraId="65912AB9" w14:textId="77777777" w:rsidR="007A73D8" w:rsidRPr="0036636D" w:rsidRDefault="007A73D8" w:rsidP="00A174A4">
            <w:pPr>
              <w:jc w:val="center"/>
            </w:pPr>
            <w:r>
              <w:t>/</w:t>
            </w:r>
          </w:p>
        </w:tc>
        <w:tc>
          <w:tcPr>
            <w:tcW w:w="1021" w:type="dxa"/>
          </w:tcPr>
          <w:p w14:paraId="0D20E708" w14:textId="77777777" w:rsidR="007A73D8" w:rsidRDefault="007A73D8" w:rsidP="00A174A4">
            <w:pPr>
              <w:jc w:val="center"/>
            </w:pPr>
            <w:r>
              <w:t>/</w:t>
            </w:r>
          </w:p>
        </w:tc>
        <w:tc>
          <w:tcPr>
            <w:tcW w:w="1531" w:type="dxa"/>
            <w:gridSpan w:val="2"/>
          </w:tcPr>
          <w:p w14:paraId="424BDFFE" w14:textId="77777777" w:rsidR="007A73D8" w:rsidRDefault="007A73D8" w:rsidP="00A174A4">
            <w:pPr>
              <w:jc w:val="center"/>
            </w:pPr>
            <w:r>
              <w:t>/</w:t>
            </w:r>
          </w:p>
        </w:tc>
        <w:tc>
          <w:tcPr>
            <w:tcW w:w="567" w:type="dxa"/>
          </w:tcPr>
          <w:p w14:paraId="73DCF50D" w14:textId="77777777" w:rsidR="007A73D8" w:rsidRDefault="007A73D8" w:rsidP="00A174A4">
            <w:pPr>
              <w:jc w:val="center"/>
            </w:pPr>
            <w:r>
              <w:t>O</w:t>
            </w:r>
          </w:p>
        </w:tc>
        <w:tc>
          <w:tcPr>
            <w:tcW w:w="2976" w:type="dxa"/>
            <w:tcBorders>
              <w:right w:val="single" w:sz="4" w:space="0" w:color="auto"/>
            </w:tcBorders>
          </w:tcPr>
          <w:p w14:paraId="7EB1F57F" w14:textId="77777777" w:rsidR="007A73D8" w:rsidRDefault="007A73D8" w:rsidP="00A174A4">
            <w:r>
              <w:t>Valeur fixe « DOCUMENT »</w:t>
            </w:r>
          </w:p>
        </w:tc>
      </w:tr>
      <w:tr w:rsidR="007A73D8" w:rsidRPr="00CB1945" w14:paraId="3CDDBE62" w14:textId="77777777" w:rsidTr="005E178E">
        <w:trPr>
          <w:trHeight w:val="154"/>
        </w:trPr>
        <w:tc>
          <w:tcPr>
            <w:tcW w:w="2802" w:type="dxa"/>
            <w:tcBorders>
              <w:left w:val="single" w:sz="4" w:space="0" w:color="auto"/>
            </w:tcBorders>
          </w:tcPr>
          <w:p w14:paraId="5B3CBABC" w14:textId="77777777" w:rsidR="007A73D8" w:rsidRPr="0036636D" w:rsidRDefault="007A73D8" w:rsidP="00A174A4">
            <w:r w:rsidRPr="0036636D">
              <w:t>SGN_SIGNATURE</w:t>
            </w:r>
          </w:p>
        </w:tc>
        <w:tc>
          <w:tcPr>
            <w:tcW w:w="850" w:type="dxa"/>
          </w:tcPr>
          <w:p w14:paraId="43D49B5C" w14:textId="77777777" w:rsidR="007A73D8" w:rsidRPr="0036636D" w:rsidRDefault="007A73D8" w:rsidP="00A174A4">
            <w:pPr>
              <w:jc w:val="center"/>
            </w:pPr>
            <w:r w:rsidRPr="0036636D">
              <w:t>/</w:t>
            </w:r>
          </w:p>
        </w:tc>
        <w:tc>
          <w:tcPr>
            <w:tcW w:w="1021" w:type="dxa"/>
          </w:tcPr>
          <w:p w14:paraId="4E58E2D3" w14:textId="77777777" w:rsidR="007A73D8" w:rsidRDefault="007A73D8" w:rsidP="00A174A4">
            <w:pPr>
              <w:jc w:val="center"/>
            </w:pPr>
            <w:r>
              <w:t>Fichier signature</w:t>
            </w:r>
          </w:p>
        </w:tc>
        <w:tc>
          <w:tcPr>
            <w:tcW w:w="1531" w:type="dxa"/>
            <w:gridSpan w:val="2"/>
          </w:tcPr>
          <w:p w14:paraId="4302A0A7" w14:textId="77777777" w:rsidR="007A73D8" w:rsidRPr="002C0234" w:rsidRDefault="007A73D8" w:rsidP="00A174A4">
            <w:pPr>
              <w:jc w:val="center"/>
            </w:pPr>
            <w:r>
              <w:t>/</w:t>
            </w:r>
          </w:p>
        </w:tc>
        <w:tc>
          <w:tcPr>
            <w:tcW w:w="567" w:type="dxa"/>
          </w:tcPr>
          <w:p w14:paraId="56DA0500" w14:textId="77777777" w:rsidR="007A73D8" w:rsidRDefault="007A73D8" w:rsidP="00A174A4">
            <w:pPr>
              <w:jc w:val="center"/>
            </w:pPr>
            <w:r>
              <w:t>O</w:t>
            </w:r>
          </w:p>
        </w:tc>
        <w:tc>
          <w:tcPr>
            <w:tcW w:w="2976" w:type="dxa"/>
            <w:tcBorders>
              <w:right w:val="single" w:sz="4" w:space="0" w:color="auto"/>
            </w:tcBorders>
          </w:tcPr>
          <w:p w14:paraId="04FEC525" w14:textId="77777777" w:rsidR="007A73D8" w:rsidRDefault="007A73D8" w:rsidP="00A174A4">
            <w:r>
              <w:t>Le fichier chargé est encodé en base64</w:t>
            </w:r>
          </w:p>
        </w:tc>
      </w:tr>
      <w:tr w:rsidR="007A73D8" w:rsidRPr="00CB1945" w14:paraId="4777B0AD" w14:textId="77777777" w:rsidTr="005E178E">
        <w:trPr>
          <w:trHeight w:val="154"/>
        </w:trPr>
        <w:tc>
          <w:tcPr>
            <w:tcW w:w="2802" w:type="dxa"/>
            <w:tcBorders>
              <w:left w:val="single" w:sz="4" w:space="0" w:color="auto"/>
            </w:tcBorders>
          </w:tcPr>
          <w:p w14:paraId="21DD9A4F" w14:textId="77777777" w:rsidR="007A73D8" w:rsidRPr="0036636D" w:rsidRDefault="007A73D8" w:rsidP="00A174A4">
            <w:r w:rsidRPr="00467E3C">
              <w:t>SEC_SCTID</w:t>
            </w:r>
          </w:p>
        </w:tc>
        <w:tc>
          <w:tcPr>
            <w:tcW w:w="850" w:type="dxa"/>
          </w:tcPr>
          <w:p w14:paraId="4D7580F8" w14:textId="77777777" w:rsidR="007A73D8" w:rsidRPr="0036636D" w:rsidRDefault="007A73D8" w:rsidP="00A174A4">
            <w:pPr>
              <w:jc w:val="center"/>
            </w:pPr>
            <w:r>
              <w:t>/</w:t>
            </w:r>
          </w:p>
        </w:tc>
        <w:tc>
          <w:tcPr>
            <w:tcW w:w="1021" w:type="dxa"/>
          </w:tcPr>
          <w:p w14:paraId="2FE193BE" w14:textId="77777777" w:rsidR="007A73D8" w:rsidRDefault="007A73D8" w:rsidP="00A174A4">
            <w:pPr>
              <w:jc w:val="center"/>
            </w:pPr>
            <w:r>
              <w:t>/</w:t>
            </w:r>
          </w:p>
        </w:tc>
        <w:tc>
          <w:tcPr>
            <w:tcW w:w="1531" w:type="dxa"/>
            <w:gridSpan w:val="2"/>
          </w:tcPr>
          <w:p w14:paraId="7BEDBE34" w14:textId="77777777" w:rsidR="007A73D8" w:rsidRPr="002C0234" w:rsidRDefault="007A73D8" w:rsidP="00A174A4">
            <w:pPr>
              <w:jc w:val="center"/>
            </w:pPr>
            <w:r>
              <w:t>/</w:t>
            </w:r>
          </w:p>
        </w:tc>
        <w:tc>
          <w:tcPr>
            <w:tcW w:w="567" w:type="dxa"/>
          </w:tcPr>
          <w:p w14:paraId="6AA6DD74" w14:textId="77777777" w:rsidR="007A73D8" w:rsidRDefault="007A73D8" w:rsidP="00A174A4">
            <w:pPr>
              <w:jc w:val="center"/>
            </w:pPr>
            <w:r>
              <w:t>O</w:t>
            </w:r>
          </w:p>
        </w:tc>
        <w:tc>
          <w:tcPr>
            <w:tcW w:w="2976" w:type="dxa"/>
            <w:tcBorders>
              <w:right w:val="single" w:sz="4" w:space="0" w:color="auto"/>
            </w:tcBorders>
          </w:tcPr>
          <w:p w14:paraId="1E8AA20E" w14:textId="77777777" w:rsidR="007A73D8" w:rsidRDefault="007A73D8" w:rsidP="00A174A4">
            <w:r>
              <w:t>Valeur fixe « Section 2 »</w:t>
            </w:r>
          </w:p>
        </w:tc>
      </w:tr>
      <w:tr w:rsidR="002A32A4" w:rsidRPr="00CB1945" w14:paraId="0C79D41A" w14:textId="77777777" w:rsidTr="005E178E">
        <w:trPr>
          <w:trHeight w:val="154"/>
        </w:trPr>
        <w:tc>
          <w:tcPr>
            <w:tcW w:w="2802" w:type="dxa"/>
            <w:tcBorders>
              <w:left w:val="single" w:sz="4" w:space="0" w:color="auto"/>
            </w:tcBorders>
          </w:tcPr>
          <w:p w14:paraId="55C1C286" w14:textId="77777777" w:rsidR="007A73D8" w:rsidRPr="00634EAD" w:rsidRDefault="007A73D8" w:rsidP="00A174A4">
            <w:pPr>
              <w:jc w:val="left"/>
            </w:pPr>
            <w:r w:rsidRPr="00634EAD">
              <w:rPr>
                <w:lang w:val="en-US"/>
              </w:rPr>
              <w:t>Documents</w:t>
            </w:r>
          </w:p>
        </w:tc>
        <w:tc>
          <w:tcPr>
            <w:tcW w:w="850" w:type="dxa"/>
          </w:tcPr>
          <w:p w14:paraId="05507B2E" w14:textId="77777777" w:rsidR="007A73D8" w:rsidRPr="00B458B6" w:rsidRDefault="007A73D8" w:rsidP="00A174A4">
            <w:pPr>
              <w:jc w:val="center"/>
            </w:pPr>
            <w:r>
              <w:t>/</w:t>
            </w:r>
          </w:p>
        </w:tc>
        <w:tc>
          <w:tcPr>
            <w:tcW w:w="1021" w:type="dxa"/>
          </w:tcPr>
          <w:p w14:paraId="7B9247C8" w14:textId="77777777" w:rsidR="007A73D8" w:rsidRPr="00B458B6" w:rsidRDefault="007A73D8" w:rsidP="00A174A4">
            <w:pPr>
              <w:jc w:val="center"/>
            </w:pPr>
            <w:r w:rsidRPr="00B458B6">
              <w:t>/</w:t>
            </w:r>
          </w:p>
        </w:tc>
        <w:tc>
          <w:tcPr>
            <w:tcW w:w="1531" w:type="dxa"/>
            <w:gridSpan w:val="2"/>
            <w:tcBorders>
              <w:bottom w:val="single" w:sz="4" w:space="0" w:color="auto"/>
            </w:tcBorders>
          </w:tcPr>
          <w:p w14:paraId="35D8CD13" w14:textId="77777777" w:rsidR="007A73D8" w:rsidRPr="00B458B6" w:rsidRDefault="007A73D8" w:rsidP="00A174A4">
            <w:pPr>
              <w:jc w:val="center"/>
            </w:pPr>
            <w:r w:rsidRPr="00B458B6">
              <w:t>/</w:t>
            </w:r>
          </w:p>
        </w:tc>
        <w:tc>
          <w:tcPr>
            <w:tcW w:w="567" w:type="dxa"/>
            <w:tcBorders>
              <w:bottom w:val="single" w:sz="6" w:space="0" w:color="000000"/>
            </w:tcBorders>
          </w:tcPr>
          <w:p w14:paraId="594030D6" w14:textId="77777777" w:rsidR="007A73D8" w:rsidRPr="00B458B6" w:rsidRDefault="007A73D8" w:rsidP="00A174A4">
            <w:pPr>
              <w:jc w:val="center"/>
            </w:pPr>
            <w:r w:rsidRPr="00B458B6">
              <w:t>O</w:t>
            </w:r>
          </w:p>
        </w:tc>
        <w:tc>
          <w:tcPr>
            <w:tcW w:w="2976" w:type="dxa"/>
            <w:tcBorders>
              <w:bottom w:val="single" w:sz="6" w:space="0" w:color="000000"/>
              <w:right w:val="single" w:sz="4" w:space="0" w:color="auto"/>
            </w:tcBorders>
          </w:tcPr>
          <w:p w14:paraId="0E9E60E8" w14:textId="77777777" w:rsidR="007A73D8" w:rsidRPr="005D08D3" w:rsidRDefault="007A73D8" w:rsidP="00A174A4">
            <w:pPr>
              <w:jc w:val="left"/>
              <w:rPr>
                <w:rFonts w:eastAsia="SimSun"/>
                <w:bCs/>
                <w:color w:val="000000" w:themeColor="text1"/>
              </w:rPr>
            </w:pPr>
            <w:r w:rsidRPr="00B458B6">
              <w:rPr>
                <w:rFonts w:eastAsia="SimSun"/>
                <w:bCs/>
                <w:color w:val="000000" w:themeColor="text1"/>
              </w:rPr>
              <w:t>La balise &lt;Documents&gt;&lt;/Documents&gt; permet d’encapsuler le fichier charger.</w:t>
            </w:r>
            <w:r>
              <w:rPr>
                <w:rFonts w:eastAsia="SimSun"/>
                <w:bCs/>
                <w:color w:val="000000" w:themeColor="text1"/>
              </w:rPr>
              <w:t xml:space="preserve"> Elle contient la balise </w:t>
            </w:r>
            <w:r w:rsidRPr="00B458B6">
              <w:rPr>
                <w:rFonts w:eastAsia="SimSun"/>
                <w:bCs/>
                <w:color w:val="000000" w:themeColor="text1"/>
              </w:rPr>
              <w:t>&lt;Doc prop="</w:t>
            </w:r>
            <w:r>
              <w:t xml:space="preserve"> DOC_PIECE_JOINTE</w:t>
            </w:r>
            <w:r w:rsidRPr="00B458B6">
              <w:rPr>
                <w:rFonts w:eastAsia="SimSun"/>
                <w:bCs/>
                <w:color w:val="000000" w:themeColor="text1"/>
              </w:rPr>
              <w:t xml:space="preserve"> "&gt;&lt;/Doc&gt;</w:t>
            </w:r>
            <w:r w:rsidR="005D08D3">
              <w:rPr>
                <w:rFonts w:eastAsia="SimSun"/>
                <w:bCs/>
                <w:color w:val="000000" w:themeColor="text1"/>
              </w:rPr>
              <w:t xml:space="preserve">, </w:t>
            </w:r>
            <w:r w:rsidR="005D08D3" w:rsidRPr="005D08D3">
              <w:t>&lt;Doc prop=" DOC_PIECE_JOINTE_2 "&gt;&lt;/Doc&gt;</w:t>
            </w:r>
          </w:p>
          <w:p w14:paraId="6CF84B9E" w14:textId="77777777" w:rsidR="007A73D8" w:rsidRPr="000727ED" w:rsidRDefault="007A73D8" w:rsidP="00A174A4">
            <w:pPr>
              <w:jc w:val="left"/>
              <w:rPr>
                <w:rFonts w:eastAsia="SimSun"/>
                <w:bCs/>
                <w:color w:val="000000" w:themeColor="text1"/>
              </w:rPr>
            </w:pPr>
            <w:r>
              <w:rPr>
                <w:rFonts w:eastAsia="SimSun"/>
                <w:bCs/>
                <w:color w:val="000000" w:themeColor="text1"/>
              </w:rPr>
              <w:t xml:space="preserve">Et </w:t>
            </w:r>
            <w:r w:rsidRPr="001D322E">
              <w:rPr>
                <w:rFonts w:eastAsia="SimSun"/>
                <w:bCs/>
                <w:color w:val="000000" w:themeColor="text1"/>
              </w:rPr>
              <w:t>&lt;Doc prop="SGN_SIGNATURE"&gt;</w:t>
            </w:r>
          </w:p>
        </w:tc>
      </w:tr>
      <w:tr w:rsidR="002A32A4" w:rsidRPr="00CB1945" w14:paraId="722A2D45" w14:textId="77777777" w:rsidTr="005E178E">
        <w:trPr>
          <w:trHeight w:val="726"/>
        </w:trPr>
        <w:tc>
          <w:tcPr>
            <w:tcW w:w="2802" w:type="dxa"/>
            <w:tcBorders>
              <w:left w:val="single" w:sz="4" w:space="0" w:color="auto"/>
              <w:bottom w:val="single" w:sz="6" w:space="0" w:color="000000"/>
            </w:tcBorders>
          </w:tcPr>
          <w:p w14:paraId="38CAABE8" w14:textId="77777777" w:rsidR="007A73D8" w:rsidRPr="00634EAD" w:rsidRDefault="007A73D8" w:rsidP="00A174A4">
            <w:pPr>
              <w:ind w:left="708"/>
              <w:jc w:val="left"/>
              <w:rPr>
                <w:lang w:val="en-US"/>
              </w:rPr>
            </w:pPr>
            <w:r w:rsidRPr="00634EAD">
              <w:rPr>
                <w:lang w:val="en-US"/>
              </w:rPr>
              <w:lastRenderedPageBreak/>
              <w:t>&lt;Doc prop=" DOC_PIECE_JOINTE "&gt;&lt;/Doc&gt;</w:t>
            </w:r>
          </w:p>
        </w:tc>
        <w:tc>
          <w:tcPr>
            <w:tcW w:w="850" w:type="dxa"/>
            <w:tcBorders>
              <w:bottom w:val="single" w:sz="6" w:space="0" w:color="000000"/>
            </w:tcBorders>
          </w:tcPr>
          <w:p w14:paraId="5231C18A" w14:textId="77777777" w:rsidR="007A73D8" w:rsidRPr="00B458B6" w:rsidRDefault="007A73D8" w:rsidP="00A174A4">
            <w:pPr>
              <w:jc w:val="center"/>
            </w:pPr>
            <w:r w:rsidRPr="00B458B6">
              <w:t>UTF-8</w:t>
            </w:r>
          </w:p>
        </w:tc>
        <w:tc>
          <w:tcPr>
            <w:tcW w:w="1021" w:type="dxa"/>
            <w:tcBorders>
              <w:bottom w:val="single" w:sz="6" w:space="0" w:color="000000"/>
              <w:right w:val="single" w:sz="4" w:space="0" w:color="auto"/>
            </w:tcBorders>
          </w:tcPr>
          <w:p w14:paraId="59DAB84D" w14:textId="77777777" w:rsidR="007A73D8" w:rsidRPr="00B458B6" w:rsidRDefault="007A73D8" w:rsidP="00A174A4">
            <w:pPr>
              <w:jc w:val="center"/>
            </w:pPr>
            <w:r w:rsidRPr="00B458B6">
              <w:t>Joindre un document</w:t>
            </w:r>
          </w:p>
        </w:tc>
        <w:tc>
          <w:tcPr>
            <w:tcW w:w="1531" w:type="dxa"/>
            <w:gridSpan w:val="2"/>
            <w:vMerge w:val="restart"/>
            <w:tcBorders>
              <w:top w:val="single" w:sz="4" w:space="0" w:color="auto"/>
              <w:left w:val="single" w:sz="4" w:space="0" w:color="auto"/>
              <w:bottom w:val="single" w:sz="6" w:space="0" w:color="000000"/>
              <w:right w:val="single" w:sz="4" w:space="0" w:color="auto"/>
            </w:tcBorders>
            <w:vAlign w:val="center"/>
          </w:tcPr>
          <w:p w14:paraId="36DD54C4" w14:textId="77777777" w:rsidR="007A73D8" w:rsidRPr="00B458B6" w:rsidRDefault="007A73D8" w:rsidP="00A174A4">
            <w:pPr>
              <w:spacing w:line="360" w:lineRule="auto"/>
              <w:jc w:val="center"/>
            </w:pPr>
            <w:r w:rsidRPr="00B458B6">
              <w:rPr>
                <w:rFonts w:eastAsia="SimSun"/>
                <w:bCs/>
                <w:color w:val="000000" w:themeColor="text1"/>
              </w:rPr>
              <w:t>Taille max 200Mos</w:t>
            </w:r>
            <w:r w:rsidR="00604BFB">
              <w:rPr>
                <w:rFonts w:eastAsia="SimSun"/>
                <w:bCs/>
                <w:color w:val="000000" w:themeColor="text1"/>
              </w:rPr>
              <w:t xml:space="preserve"> pour les 3</w:t>
            </w:r>
            <w:r>
              <w:rPr>
                <w:rFonts w:eastAsia="SimSun"/>
                <w:bCs/>
                <w:color w:val="000000" w:themeColor="text1"/>
              </w:rPr>
              <w:t xml:space="preserve"> fichiers</w:t>
            </w:r>
          </w:p>
          <w:p w14:paraId="6409A12B" w14:textId="77777777" w:rsidR="007A73D8" w:rsidRPr="00B458B6" w:rsidRDefault="007A73D8" w:rsidP="00A174A4">
            <w:pPr>
              <w:jc w:val="center"/>
            </w:pPr>
          </w:p>
        </w:tc>
        <w:tc>
          <w:tcPr>
            <w:tcW w:w="567" w:type="dxa"/>
            <w:vMerge w:val="restart"/>
            <w:tcBorders>
              <w:top w:val="single" w:sz="6" w:space="0" w:color="000000"/>
              <w:left w:val="single" w:sz="4" w:space="0" w:color="auto"/>
              <w:bottom w:val="single" w:sz="4" w:space="0" w:color="auto"/>
            </w:tcBorders>
            <w:vAlign w:val="center"/>
          </w:tcPr>
          <w:p w14:paraId="6078D0C7" w14:textId="77777777" w:rsidR="007A73D8" w:rsidRDefault="007A73D8" w:rsidP="00A174A4">
            <w:pPr>
              <w:jc w:val="center"/>
              <w:rPr>
                <w:rFonts w:eastAsia="SimSun"/>
                <w:bCs/>
                <w:color w:val="000000" w:themeColor="text1"/>
              </w:rPr>
            </w:pPr>
            <w:r w:rsidRPr="00680918">
              <w:rPr>
                <w:rFonts w:eastAsia="SimSun"/>
                <w:bCs/>
                <w:color w:val="000000" w:themeColor="text1"/>
              </w:rPr>
              <w:t>O</w:t>
            </w:r>
          </w:p>
          <w:p w14:paraId="15EE3A30" w14:textId="77777777" w:rsidR="002D558B" w:rsidRDefault="002D558B" w:rsidP="00A174A4">
            <w:pPr>
              <w:jc w:val="center"/>
              <w:rPr>
                <w:rFonts w:eastAsia="SimSun"/>
                <w:bCs/>
                <w:color w:val="000000" w:themeColor="text1"/>
              </w:rPr>
            </w:pPr>
          </w:p>
          <w:p w14:paraId="6F3AF962" w14:textId="77777777" w:rsidR="002D558B" w:rsidRDefault="002D558B" w:rsidP="00A174A4">
            <w:pPr>
              <w:jc w:val="center"/>
              <w:rPr>
                <w:rFonts w:eastAsia="SimSun"/>
                <w:bCs/>
                <w:color w:val="000000" w:themeColor="text1"/>
              </w:rPr>
            </w:pPr>
          </w:p>
          <w:p w14:paraId="447E1C69" w14:textId="77777777" w:rsidR="00604BFB" w:rsidRPr="00680918" w:rsidRDefault="00604BFB" w:rsidP="00A174A4">
            <w:pPr>
              <w:jc w:val="center"/>
              <w:rPr>
                <w:rFonts w:eastAsia="SimSun"/>
                <w:bCs/>
                <w:color w:val="000000" w:themeColor="text1"/>
              </w:rPr>
            </w:pPr>
          </w:p>
          <w:p w14:paraId="3514D311" w14:textId="77777777" w:rsidR="007A73D8" w:rsidRPr="00680918" w:rsidRDefault="00604BFB" w:rsidP="00A174A4">
            <w:pPr>
              <w:jc w:val="center"/>
              <w:rPr>
                <w:rFonts w:eastAsia="SimSun"/>
                <w:bCs/>
                <w:color w:val="000000" w:themeColor="text1"/>
              </w:rPr>
            </w:pPr>
            <w:r>
              <w:rPr>
                <w:rFonts w:eastAsia="SimSun"/>
                <w:bCs/>
                <w:color w:val="000000" w:themeColor="text1"/>
              </w:rPr>
              <w:t>O</w:t>
            </w:r>
          </w:p>
          <w:p w14:paraId="7AF214BB" w14:textId="77777777" w:rsidR="007A73D8" w:rsidRDefault="007A73D8" w:rsidP="00A174A4">
            <w:pPr>
              <w:jc w:val="center"/>
              <w:rPr>
                <w:rFonts w:eastAsia="SimSun"/>
                <w:bCs/>
                <w:color w:val="000000" w:themeColor="text1"/>
              </w:rPr>
            </w:pPr>
          </w:p>
          <w:p w14:paraId="341236CE" w14:textId="77777777" w:rsidR="002D558B" w:rsidRDefault="002D558B" w:rsidP="00A174A4">
            <w:pPr>
              <w:jc w:val="center"/>
              <w:rPr>
                <w:rFonts w:eastAsia="SimSun"/>
                <w:bCs/>
                <w:color w:val="000000" w:themeColor="text1"/>
              </w:rPr>
            </w:pPr>
          </w:p>
          <w:p w14:paraId="39CD53D4" w14:textId="77777777" w:rsidR="002D558B" w:rsidRPr="00680918" w:rsidRDefault="002D558B" w:rsidP="00A174A4">
            <w:pPr>
              <w:jc w:val="center"/>
              <w:rPr>
                <w:rFonts w:eastAsia="SimSun"/>
                <w:bCs/>
                <w:color w:val="000000" w:themeColor="text1"/>
              </w:rPr>
            </w:pPr>
          </w:p>
          <w:p w14:paraId="1515C170" w14:textId="77777777" w:rsidR="007A73D8" w:rsidRPr="000863F8" w:rsidRDefault="007A73D8" w:rsidP="00A174A4">
            <w:pPr>
              <w:jc w:val="center"/>
            </w:pPr>
            <w:r>
              <w:rPr>
                <w:rFonts w:eastAsia="SimSun"/>
                <w:bCs/>
                <w:color w:val="000000" w:themeColor="text1"/>
              </w:rPr>
              <w:t>O</w:t>
            </w:r>
          </w:p>
        </w:tc>
        <w:tc>
          <w:tcPr>
            <w:tcW w:w="2976" w:type="dxa"/>
            <w:tcBorders>
              <w:top w:val="single" w:sz="6" w:space="0" w:color="000000"/>
              <w:bottom w:val="single" w:sz="4" w:space="0" w:color="auto"/>
              <w:right w:val="single" w:sz="4" w:space="0" w:color="auto"/>
            </w:tcBorders>
          </w:tcPr>
          <w:p w14:paraId="7EAA9BDB" w14:textId="77777777" w:rsidR="007A73D8" w:rsidRPr="00B458B6" w:rsidRDefault="007A73D8" w:rsidP="00A174A4">
            <w:pPr>
              <w:jc w:val="left"/>
              <w:rPr>
                <w:rFonts w:eastAsia="SimSun"/>
                <w:bCs/>
                <w:color w:val="000000" w:themeColor="text1"/>
              </w:rPr>
            </w:pPr>
            <w:r w:rsidRPr="00B458B6">
              <w:rPr>
                <w:rFonts w:eastAsia="SimSun"/>
                <w:bCs/>
                <w:color w:val="000000" w:themeColor="text1"/>
              </w:rPr>
              <w:t>Cette balise contient le fichier chargé encodé en base 64.</w:t>
            </w:r>
          </w:p>
        </w:tc>
      </w:tr>
      <w:tr w:rsidR="00604BFB" w:rsidRPr="00CB1945" w14:paraId="09CA9BC7" w14:textId="77777777" w:rsidTr="005E178E">
        <w:trPr>
          <w:trHeight w:val="726"/>
        </w:trPr>
        <w:tc>
          <w:tcPr>
            <w:tcW w:w="2802" w:type="dxa"/>
            <w:tcBorders>
              <w:left w:val="single" w:sz="4" w:space="0" w:color="auto"/>
              <w:bottom w:val="single" w:sz="6" w:space="0" w:color="000000"/>
            </w:tcBorders>
          </w:tcPr>
          <w:p w14:paraId="5717B510" w14:textId="77777777" w:rsidR="00604BFB" w:rsidRPr="00634EAD" w:rsidRDefault="00604BFB" w:rsidP="00604BFB">
            <w:pPr>
              <w:ind w:left="708"/>
              <w:jc w:val="left"/>
              <w:rPr>
                <w:lang w:val="en-US"/>
              </w:rPr>
            </w:pPr>
            <w:r w:rsidRPr="00634EAD">
              <w:rPr>
                <w:lang w:val="en-US"/>
              </w:rPr>
              <w:t>&lt;Doc prop=" DOC_PIECE_JOINTE</w:t>
            </w:r>
            <w:r>
              <w:rPr>
                <w:lang w:val="en-US"/>
              </w:rPr>
              <w:t>_2</w:t>
            </w:r>
            <w:r w:rsidRPr="00634EAD">
              <w:rPr>
                <w:lang w:val="en-US"/>
              </w:rPr>
              <w:t xml:space="preserve"> "&gt;&lt;/Doc&gt;</w:t>
            </w:r>
          </w:p>
        </w:tc>
        <w:tc>
          <w:tcPr>
            <w:tcW w:w="850" w:type="dxa"/>
            <w:tcBorders>
              <w:bottom w:val="single" w:sz="6" w:space="0" w:color="000000"/>
            </w:tcBorders>
          </w:tcPr>
          <w:p w14:paraId="438A1089" w14:textId="77777777" w:rsidR="00604BFB" w:rsidRPr="00B458B6" w:rsidRDefault="00604BFB" w:rsidP="00604BFB">
            <w:pPr>
              <w:jc w:val="center"/>
            </w:pPr>
            <w:r w:rsidRPr="00B458B6">
              <w:t>UTF-8</w:t>
            </w:r>
          </w:p>
        </w:tc>
        <w:tc>
          <w:tcPr>
            <w:tcW w:w="1021" w:type="dxa"/>
            <w:tcBorders>
              <w:bottom w:val="single" w:sz="6" w:space="0" w:color="000000"/>
              <w:right w:val="single" w:sz="4" w:space="0" w:color="auto"/>
            </w:tcBorders>
          </w:tcPr>
          <w:p w14:paraId="22A93CED" w14:textId="77777777" w:rsidR="00604BFB" w:rsidRPr="00B458B6" w:rsidRDefault="00604BFB" w:rsidP="00604BFB">
            <w:pPr>
              <w:jc w:val="center"/>
            </w:pPr>
            <w:r w:rsidRPr="00B458B6">
              <w:t>Joindre un document</w:t>
            </w:r>
          </w:p>
        </w:tc>
        <w:tc>
          <w:tcPr>
            <w:tcW w:w="1531" w:type="dxa"/>
            <w:gridSpan w:val="2"/>
            <w:vMerge/>
            <w:tcBorders>
              <w:top w:val="single" w:sz="4" w:space="0" w:color="auto"/>
              <w:left w:val="single" w:sz="4" w:space="0" w:color="auto"/>
              <w:bottom w:val="single" w:sz="6" w:space="0" w:color="000000"/>
              <w:right w:val="single" w:sz="4" w:space="0" w:color="auto"/>
            </w:tcBorders>
            <w:vAlign w:val="center"/>
          </w:tcPr>
          <w:p w14:paraId="51930BD1" w14:textId="77777777" w:rsidR="00604BFB" w:rsidRPr="00B458B6" w:rsidRDefault="00604BFB" w:rsidP="00604BFB">
            <w:pPr>
              <w:spacing w:line="360" w:lineRule="auto"/>
              <w:jc w:val="center"/>
              <w:rPr>
                <w:rFonts w:eastAsia="SimSun"/>
                <w:bCs/>
                <w:color w:val="000000" w:themeColor="text1"/>
              </w:rPr>
            </w:pPr>
          </w:p>
        </w:tc>
        <w:tc>
          <w:tcPr>
            <w:tcW w:w="567" w:type="dxa"/>
            <w:vMerge/>
            <w:tcBorders>
              <w:top w:val="single" w:sz="6" w:space="0" w:color="000000"/>
              <w:left w:val="single" w:sz="4" w:space="0" w:color="auto"/>
              <w:bottom w:val="single" w:sz="4" w:space="0" w:color="auto"/>
            </w:tcBorders>
            <w:vAlign w:val="center"/>
          </w:tcPr>
          <w:p w14:paraId="113921DA" w14:textId="77777777" w:rsidR="00604BFB" w:rsidRPr="00680918" w:rsidRDefault="00604BFB" w:rsidP="00604BFB">
            <w:pPr>
              <w:jc w:val="center"/>
              <w:rPr>
                <w:rFonts w:eastAsia="SimSun"/>
                <w:bCs/>
                <w:color w:val="000000" w:themeColor="text1"/>
              </w:rPr>
            </w:pPr>
          </w:p>
        </w:tc>
        <w:tc>
          <w:tcPr>
            <w:tcW w:w="2976" w:type="dxa"/>
            <w:tcBorders>
              <w:top w:val="single" w:sz="6" w:space="0" w:color="000000"/>
              <w:bottom w:val="single" w:sz="4" w:space="0" w:color="auto"/>
              <w:right w:val="single" w:sz="4" w:space="0" w:color="auto"/>
            </w:tcBorders>
          </w:tcPr>
          <w:p w14:paraId="57D46243" w14:textId="77777777" w:rsidR="00604BFB" w:rsidRPr="00B458B6" w:rsidRDefault="00604BFB" w:rsidP="00604BFB">
            <w:pPr>
              <w:jc w:val="left"/>
              <w:rPr>
                <w:rFonts w:eastAsia="SimSun"/>
                <w:bCs/>
                <w:color w:val="000000" w:themeColor="text1"/>
              </w:rPr>
            </w:pPr>
            <w:r w:rsidRPr="00B458B6">
              <w:rPr>
                <w:rFonts w:eastAsia="SimSun"/>
                <w:bCs/>
                <w:color w:val="000000" w:themeColor="text1"/>
              </w:rPr>
              <w:t>Cette balise contient le fichier chargé encodé en base 64.</w:t>
            </w:r>
          </w:p>
        </w:tc>
      </w:tr>
      <w:tr w:rsidR="00604BFB" w:rsidRPr="00CB1945" w14:paraId="473C3D75" w14:textId="77777777" w:rsidTr="005E178E">
        <w:trPr>
          <w:trHeight w:val="154"/>
        </w:trPr>
        <w:tc>
          <w:tcPr>
            <w:tcW w:w="2802" w:type="dxa"/>
            <w:tcBorders>
              <w:top w:val="single" w:sz="6" w:space="0" w:color="000000"/>
              <w:left w:val="single" w:sz="4" w:space="0" w:color="auto"/>
              <w:bottom w:val="single" w:sz="4" w:space="0" w:color="auto"/>
            </w:tcBorders>
          </w:tcPr>
          <w:p w14:paraId="3CC6E94D" w14:textId="77777777" w:rsidR="00604BFB" w:rsidRPr="00634EAD" w:rsidRDefault="00604BFB" w:rsidP="00604BFB">
            <w:pPr>
              <w:ind w:left="708"/>
              <w:jc w:val="left"/>
              <w:rPr>
                <w:lang w:val="en-US"/>
              </w:rPr>
            </w:pPr>
            <w:r w:rsidRPr="00634EAD">
              <w:rPr>
                <w:lang w:val="en-US"/>
              </w:rPr>
              <w:t>&lt;Doc prop="SGN_SIGNATURE"&gt;</w:t>
            </w:r>
          </w:p>
        </w:tc>
        <w:tc>
          <w:tcPr>
            <w:tcW w:w="850" w:type="dxa"/>
            <w:tcBorders>
              <w:top w:val="single" w:sz="6" w:space="0" w:color="000000"/>
              <w:bottom w:val="single" w:sz="4" w:space="0" w:color="auto"/>
            </w:tcBorders>
          </w:tcPr>
          <w:p w14:paraId="35F0F7CE" w14:textId="77777777" w:rsidR="00604BFB" w:rsidRPr="00B458B6" w:rsidRDefault="00604BFB" w:rsidP="00604BFB">
            <w:pPr>
              <w:jc w:val="center"/>
            </w:pPr>
            <w:r w:rsidRPr="00B458B6">
              <w:t>UTF-8</w:t>
            </w:r>
          </w:p>
        </w:tc>
        <w:tc>
          <w:tcPr>
            <w:tcW w:w="1021" w:type="dxa"/>
            <w:tcBorders>
              <w:top w:val="single" w:sz="6" w:space="0" w:color="000000"/>
              <w:bottom w:val="single" w:sz="4" w:space="0" w:color="auto"/>
              <w:right w:val="single" w:sz="4" w:space="0" w:color="auto"/>
            </w:tcBorders>
          </w:tcPr>
          <w:p w14:paraId="785F6297" w14:textId="77777777" w:rsidR="00604BFB" w:rsidRPr="00B458B6" w:rsidRDefault="00604BFB" w:rsidP="00604BFB">
            <w:pPr>
              <w:jc w:val="center"/>
            </w:pPr>
            <w:r w:rsidRPr="001D322E">
              <w:t>Joindre un document</w:t>
            </w:r>
          </w:p>
        </w:tc>
        <w:tc>
          <w:tcPr>
            <w:tcW w:w="1531" w:type="dxa"/>
            <w:gridSpan w:val="2"/>
            <w:vMerge/>
            <w:tcBorders>
              <w:top w:val="single" w:sz="6" w:space="0" w:color="000000"/>
              <w:left w:val="single" w:sz="4" w:space="0" w:color="auto"/>
              <w:bottom w:val="single" w:sz="4" w:space="0" w:color="auto"/>
              <w:right w:val="single" w:sz="4" w:space="0" w:color="auto"/>
            </w:tcBorders>
          </w:tcPr>
          <w:p w14:paraId="7E562301" w14:textId="77777777" w:rsidR="00604BFB" w:rsidRPr="00B458B6" w:rsidRDefault="00604BFB" w:rsidP="00604BFB"/>
        </w:tc>
        <w:tc>
          <w:tcPr>
            <w:tcW w:w="567" w:type="dxa"/>
            <w:vMerge/>
            <w:tcBorders>
              <w:top w:val="single" w:sz="4" w:space="0" w:color="auto"/>
              <w:left w:val="single" w:sz="4" w:space="0" w:color="auto"/>
              <w:bottom w:val="single" w:sz="4" w:space="0" w:color="auto"/>
            </w:tcBorders>
          </w:tcPr>
          <w:p w14:paraId="4989C9C9" w14:textId="77777777" w:rsidR="00604BFB" w:rsidRPr="00B458B6" w:rsidRDefault="00604BFB" w:rsidP="00604BFB">
            <w:pPr>
              <w:jc w:val="center"/>
            </w:pPr>
          </w:p>
        </w:tc>
        <w:tc>
          <w:tcPr>
            <w:tcW w:w="2976" w:type="dxa"/>
            <w:tcBorders>
              <w:top w:val="single" w:sz="4" w:space="0" w:color="auto"/>
              <w:bottom w:val="single" w:sz="4" w:space="0" w:color="auto"/>
              <w:right w:val="single" w:sz="4" w:space="0" w:color="auto"/>
            </w:tcBorders>
          </w:tcPr>
          <w:p w14:paraId="460EF791" w14:textId="77777777" w:rsidR="00604BFB" w:rsidRPr="00B458B6" w:rsidRDefault="00604BFB" w:rsidP="00604BFB">
            <w:pPr>
              <w:jc w:val="left"/>
              <w:rPr>
                <w:rFonts w:eastAsia="SimSun"/>
                <w:bCs/>
                <w:color w:val="000000" w:themeColor="text1"/>
              </w:rPr>
            </w:pPr>
            <w:r w:rsidRPr="00B458B6">
              <w:rPr>
                <w:rFonts w:eastAsia="SimSun"/>
                <w:bCs/>
                <w:color w:val="000000" w:themeColor="text1"/>
              </w:rPr>
              <w:t>Cette balise contient le fichier chargé encodé en base 64</w:t>
            </w:r>
          </w:p>
        </w:tc>
      </w:tr>
    </w:tbl>
    <w:p w14:paraId="6D0E8BCA" w14:textId="77777777" w:rsidR="008D5E61" w:rsidRDefault="008D5E61" w:rsidP="00587631">
      <w:pPr>
        <w:pStyle w:val="Sansinterligne"/>
      </w:pPr>
    </w:p>
    <w:p w14:paraId="6215BFDD" w14:textId="77777777" w:rsidR="009C092D" w:rsidRDefault="009C092D" w:rsidP="00587631">
      <w:pPr>
        <w:pStyle w:val="Sansinterligne"/>
      </w:pPr>
    </w:p>
    <w:p w14:paraId="776E684F" w14:textId="5CFA627C" w:rsidR="00E036F5" w:rsidRDefault="00E036F5" w:rsidP="00011178">
      <w:pPr>
        <w:pStyle w:val="Titre2"/>
      </w:pPr>
      <w:bookmarkStart w:id="41" w:name="_Toc108535194"/>
      <w:r>
        <w:t>Exemple</w:t>
      </w:r>
      <w:r w:rsidR="00BF488C">
        <w:t>s</w:t>
      </w:r>
      <w:r>
        <w:t xml:space="preserve"> de fichier de remise</w:t>
      </w:r>
      <w:r w:rsidR="00CF3B03">
        <w:t xml:space="preserve"> et XSD de fichier </w:t>
      </w:r>
      <w:r w:rsidR="00574EEF">
        <w:t>aux standards</w:t>
      </w:r>
      <w:r w:rsidR="00CF3B03">
        <w:t xml:space="preserve"> ONEGATE</w:t>
      </w:r>
      <w:bookmarkEnd w:id="41"/>
    </w:p>
    <w:p w14:paraId="61A49589" w14:textId="00515EBE" w:rsidR="00FB207F" w:rsidRDefault="00FB207F" w:rsidP="00FB207F">
      <w:pPr>
        <w:pStyle w:val="Titre3"/>
      </w:pPr>
      <w:r>
        <w:t>Exemple de fichier de remise :</w:t>
      </w:r>
    </w:p>
    <w:p w14:paraId="4CAC56D8" w14:textId="1420C419" w:rsidR="002912D0" w:rsidRDefault="002912D0" w:rsidP="00574EEF"/>
    <w:p w14:paraId="284520A0" w14:textId="77777777" w:rsidR="00B954CF" w:rsidRPr="002912D0" w:rsidRDefault="00B954CF" w:rsidP="00574EEF"/>
    <w:p w14:paraId="27719FE7" w14:textId="77777777" w:rsidR="002912D0" w:rsidRDefault="002912D0" w:rsidP="00F6100C">
      <w:pPr>
        <w:rPr>
          <w:rFonts w:ascii="Calibri" w:eastAsia="Calibri" w:hAnsi="Calibri" w:cs="Times New Roman"/>
        </w:rPr>
      </w:pPr>
      <w:r>
        <w:rPr>
          <w:rFonts w:ascii="Calibri" w:eastAsia="Calibri" w:hAnsi="Calibri" w:cs="Times New Roman"/>
        </w:rPr>
        <w:t>E</w:t>
      </w:r>
      <w:r w:rsidRPr="002912D0">
        <w:rPr>
          <w:rFonts w:ascii="Calibri" w:eastAsia="Calibri" w:hAnsi="Calibri" w:cs="Times New Roman"/>
        </w:rPr>
        <w:t xml:space="preserve">xemple </w:t>
      </w:r>
      <w:r>
        <w:rPr>
          <w:rFonts w:ascii="Calibri" w:eastAsia="Calibri" w:hAnsi="Calibri" w:cs="Times New Roman"/>
        </w:rPr>
        <w:t>avec le fichier Entete signé.</w:t>
      </w:r>
    </w:p>
    <w:p w14:paraId="020985E9" w14:textId="3FE3B744" w:rsidR="00FB207F" w:rsidRPr="002912D0" w:rsidRDefault="002912D0" w:rsidP="00F6100C">
      <w:pPr>
        <w:rPr>
          <w:rFonts w:ascii="Calibri" w:eastAsia="Calibri" w:hAnsi="Calibri" w:cs="Times New Roman"/>
        </w:rPr>
      </w:pPr>
      <w:r>
        <w:rPr>
          <w:rFonts w:ascii="Calibri" w:eastAsia="Calibri" w:hAnsi="Calibri" w:cs="Times New Roman"/>
        </w:rPr>
        <w:t>Remarque : un seul des 2 fichiers Entete ou Liste doit être signé.</w:t>
      </w:r>
      <w:r w:rsidRPr="002912D0">
        <w:rPr>
          <w:rFonts w:ascii="Calibri" w:eastAsia="Calibri" w:hAnsi="Calibri" w:cs="Times New Roman"/>
        </w:rPr>
        <w:t xml:space="preserve"> </w:t>
      </w:r>
    </w:p>
    <w:p w14:paraId="2972F072" w14:textId="77777777" w:rsidR="002912D0" w:rsidRDefault="002912D0" w:rsidP="00F6100C">
      <w:pPr>
        <w:rPr>
          <w:rFonts w:ascii="Calibri" w:eastAsia="Calibri" w:hAnsi="Calibri" w:cs="Times New Roman"/>
        </w:rPr>
      </w:pPr>
    </w:p>
    <w:p w14:paraId="4262E6A7" w14:textId="0A95D9EF" w:rsidR="00F6100C" w:rsidRDefault="00F6100C" w:rsidP="00F6100C">
      <w:pPr>
        <w:rPr>
          <w:rFonts w:ascii="Calibri" w:eastAsia="Calibri" w:hAnsi="Calibri" w:cs="Times New Roman"/>
        </w:rPr>
      </w:pPr>
      <w:r w:rsidRPr="00F6100C">
        <w:rPr>
          <w:rFonts w:ascii="Calibri" w:eastAsia="Calibri" w:hAnsi="Calibri" w:cs="Times New Roman"/>
        </w:rPr>
        <w:t>Exemple complet :</w:t>
      </w:r>
    </w:p>
    <w:p w14:paraId="31D669C9" w14:textId="77777777" w:rsidR="00574EEF" w:rsidRPr="00F6100C" w:rsidRDefault="00574EEF" w:rsidP="00F6100C">
      <w:pPr>
        <w:rPr>
          <w:rFonts w:ascii="Calibri" w:eastAsia="Calibri" w:hAnsi="Calibri" w:cs="Times New Roman"/>
        </w:rPr>
      </w:pPr>
    </w:p>
    <w:p w14:paraId="08C475C7" w14:textId="0D30D19A" w:rsidR="00234521" w:rsidRDefault="00A64DB8" w:rsidP="00E036F5">
      <w:pPr>
        <w:spacing w:line="240" w:lineRule="auto"/>
        <w:ind w:left="-76"/>
        <w:jc w:val="left"/>
        <w:rPr>
          <w:rFonts w:ascii="Arial" w:hAnsi="Arial"/>
          <w:b/>
          <w:bCs/>
          <w:u w:val="single"/>
        </w:rPr>
      </w:pPr>
      <w:r w:rsidRPr="00B954CF">
        <w:object w:dxaOrig="2560" w:dyaOrig="830" w14:anchorId="1E94A9AC">
          <v:shape id="_x0000_i1028" type="#_x0000_t75" style="width:127.8pt;height:41.4pt" o:ole="">
            <v:imagedata r:id="rId31" o:title=""/>
          </v:shape>
          <o:OLEObject Type="Embed" ProgID="Package" ShapeID="_x0000_i1028" DrawAspect="Content" ObjectID="_1736782199" r:id="rId32"/>
        </w:object>
      </w:r>
    </w:p>
    <w:p w14:paraId="56188892" w14:textId="77777777" w:rsidR="00FB207F" w:rsidRDefault="00FB207F" w:rsidP="00E036F5">
      <w:pPr>
        <w:spacing w:line="240" w:lineRule="auto"/>
        <w:ind w:left="-76"/>
        <w:jc w:val="left"/>
        <w:rPr>
          <w:rFonts w:ascii="Arial" w:hAnsi="Arial"/>
          <w:b/>
          <w:bCs/>
          <w:u w:val="single"/>
        </w:rPr>
      </w:pPr>
    </w:p>
    <w:p w14:paraId="063C3098" w14:textId="0CBEC010" w:rsidR="00FB207F" w:rsidRDefault="00FB207F" w:rsidP="00574EEF">
      <w:pPr>
        <w:rPr>
          <w:rFonts w:ascii="Calibri" w:eastAsia="Calibri" w:hAnsi="Calibri" w:cs="Times New Roman"/>
        </w:rPr>
      </w:pPr>
      <w:r>
        <w:rPr>
          <w:rFonts w:ascii="Calibri" w:eastAsia="Calibri" w:hAnsi="Calibri" w:cs="Times New Roman"/>
        </w:rPr>
        <w:t>Affichage</w:t>
      </w:r>
      <w:r w:rsidRPr="00574EEF">
        <w:rPr>
          <w:rFonts w:ascii="Calibri" w:eastAsia="Calibri" w:hAnsi="Calibri" w:cs="Times New Roman"/>
        </w:rPr>
        <w:t xml:space="preserve"> dans OneGate</w:t>
      </w:r>
      <w:r>
        <w:rPr>
          <w:rFonts w:ascii="Calibri" w:eastAsia="Calibri" w:hAnsi="Calibri" w:cs="Times New Roman"/>
        </w:rPr>
        <w:t> :</w:t>
      </w:r>
    </w:p>
    <w:p w14:paraId="4E20EBBE" w14:textId="77777777" w:rsidR="00FB207F" w:rsidRPr="00574EEF" w:rsidRDefault="00FB207F" w:rsidP="00574EEF">
      <w:pPr>
        <w:rPr>
          <w:rFonts w:ascii="Calibri" w:eastAsia="Calibri" w:hAnsi="Calibri" w:cs="Times New Roman"/>
        </w:rPr>
      </w:pPr>
    </w:p>
    <w:p w14:paraId="6000BE86" w14:textId="5B2D19FA" w:rsidR="00FB207F" w:rsidRDefault="002912D0" w:rsidP="00574EEF">
      <w:pPr>
        <w:rPr>
          <w:rFonts w:ascii="Calibri" w:eastAsia="Calibri" w:hAnsi="Calibri" w:cs="Times New Roman"/>
        </w:rPr>
      </w:pPr>
      <w:r>
        <w:rPr>
          <w:noProof/>
          <w:lang w:eastAsia="fr-FR"/>
        </w:rPr>
        <w:drawing>
          <wp:inline distT="0" distB="0" distL="0" distR="0" wp14:anchorId="61FB260D" wp14:editId="6F17A47B">
            <wp:extent cx="5760720" cy="2179207"/>
            <wp:effectExtent l="0" t="0" r="0" b="0"/>
            <wp:docPr id="11" name="Image 11" descr="cid:image001.jpg@01D9326D.18AE2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01.jpg@01D9326D.18AE23F0"/>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5760720" cy="2179207"/>
                    </a:xfrm>
                    <a:prstGeom prst="rect">
                      <a:avLst/>
                    </a:prstGeom>
                    <a:noFill/>
                    <a:ln>
                      <a:noFill/>
                    </a:ln>
                  </pic:spPr>
                </pic:pic>
              </a:graphicData>
            </a:graphic>
          </wp:inline>
        </w:drawing>
      </w:r>
    </w:p>
    <w:p w14:paraId="6C4A5F96" w14:textId="77777777" w:rsidR="002912D0" w:rsidRPr="00574EEF" w:rsidRDefault="002912D0" w:rsidP="00574EEF">
      <w:pPr>
        <w:rPr>
          <w:rFonts w:ascii="Calibri" w:eastAsia="Calibri" w:hAnsi="Calibri" w:cs="Times New Roman"/>
        </w:rPr>
      </w:pPr>
    </w:p>
    <w:p w14:paraId="179A071B" w14:textId="77777777" w:rsidR="00FB207F" w:rsidRDefault="00FB207F" w:rsidP="00E036F5">
      <w:pPr>
        <w:spacing w:line="240" w:lineRule="auto"/>
        <w:ind w:left="-76"/>
        <w:jc w:val="left"/>
        <w:rPr>
          <w:rFonts w:ascii="Arial" w:hAnsi="Arial"/>
          <w:b/>
          <w:bCs/>
          <w:u w:val="single"/>
        </w:rPr>
      </w:pPr>
    </w:p>
    <w:p w14:paraId="0B0F43EB" w14:textId="77777777" w:rsidR="00FB207F" w:rsidRDefault="00FB207F" w:rsidP="00E036F5">
      <w:pPr>
        <w:spacing w:line="240" w:lineRule="auto"/>
        <w:ind w:left="-76"/>
        <w:jc w:val="left"/>
        <w:rPr>
          <w:rFonts w:ascii="Arial" w:hAnsi="Arial"/>
          <w:b/>
          <w:bCs/>
          <w:u w:val="single"/>
        </w:rPr>
      </w:pPr>
    </w:p>
    <w:p w14:paraId="63AD4F2F" w14:textId="77777777" w:rsidR="00FB207F" w:rsidRDefault="00FB207F" w:rsidP="00E036F5">
      <w:pPr>
        <w:spacing w:line="240" w:lineRule="auto"/>
        <w:ind w:left="-76"/>
        <w:jc w:val="left"/>
        <w:rPr>
          <w:rFonts w:ascii="Arial" w:hAnsi="Arial"/>
          <w:b/>
          <w:bCs/>
          <w:u w:val="single"/>
        </w:rPr>
      </w:pPr>
    </w:p>
    <w:p w14:paraId="0D5715CB" w14:textId="77777777" w:rsidR="00E036F5" w:rsidRDefault="00AC4AAA" w:rsidP="00CA6820">
      <w:pPr>
        <w:tabs>
          <w:tab w:val="center" w:pos="4536"/>
          <w:tab w:val="left" w:pos="6945"/>
        </w:tabs>
        <w:jc w:val="left"/>
      </w:pPr>
      <w:r>
        <w:rPr>
          <w:rFonts w:ascii="Tahoma" w:hAnsi="Tahoma" w:cs="Tahoma"/>
          <w:lang w:eastAsia="fr-FR"/>
        </w:rPr>
        <w:tab/>
      </w:r>
    </w:p>
    <w:p w14:paraId="60EBD0EE" w14:textId="1340B540" w:rsidR="00CF3B03" w:rsidRDefault="00CF3B03" w:rsidP="00011178">
      <w:pPr>
        <w:pStyle w:val="Titre3"/>
      </w:pPr>
      <w:bookmarkStart w:id="42" w:name="_Toc108535196"/>
      <w:bookmarkStart w:id="43" w:name="_Toc248896270"/>
      <w:bookmarkStart w:id="44" w:name="_Toc253571041"/>
      <w:bookmarkStart w:id="45" w:name="_Toc465173165"/>
      <w:r>
        <w:lastRenderedPageBreak/>
        <w:t xml:space="preserve">XSD de fichier </w:t>
      </w:r>
      <w:r w:rsidR="00234521">
        <w:t xml:space="preserve">aux standards </w:t>
      </w:r>
      <w:r>
        <w:t>OneGate :</w:t>
      </w:r>
      <w:bookmarkEnd w:id="42"/>
    </w:p>
    <w:p w14:paraId="51BB1F8A" w14:textId="3CEF1A76" w:rsidR="006858E5" w:rsidRDefault="00C7451E" w:rsidP="00D37162">
      <w:pPr>
        <w:spacing w:after="200"/>
        <w:jc w:val="center"/>
        <w:rPr>
          <w:rFonts w:asciiTheme="majorHAnsi" w:eastAsiaTheme="majorEastAsia" w:hAnsiTheme="majorHAnsi" w:cstheme="majorBidi"/>
          <w:b/>
          <w:bCs/>
          <w:color w:val="4F81BD" w:themeColor="accent1"/>
          <w:sz w:val="26"/>
          <w:szCs w:val="26"/>
        </w:rPr>
      </w:pPr>
      <w:r>
        <w:object w:dxaOrig="1669" w:dyaOrig="1080" w14:anchorId="147E333F">
          <v:shape id="_x0000_i1029" type="#_x0000_t75" style="width:84pt;height:54.6pt" o:ole="">
            <v:imagedata r:id="rId35" o:title=""/>
          </v:shape>
          <o:OLEObject Type="Embed" ProgID="Package" ShapeID="_x0000_i1029" DrawAspect="Icon" ObjectID="_1736782200" r:id="rId36"/>
        </w:object>
      </w:r>
      <w:r w:rsidR="006858E5">
        <w:br w:type="page"/>
      </w:r>
    </w:p>
    <w:p w14:paraId="12B5CC40" w14:textId="77777777" w:rsidR="004E1B6F" w:rsidRPr="001A291D" w:rsidRDefault="004E1B6F" w:rsidP="00D37162">
      <w:pPr>
        <w:pStyle w:val="Titre1"/>
      </w:pPr>
      <w:bookmarkStart w:id="46" w:name="_Toc108535197"/>
      <w:r w:rsidRPr="001A291D">
        <w:lastRenderedPageBreak/>
        <w:t>Contrôle des collectes</w:t>
      </w:r>
      <w:bookmarkEnd w:id="43"/>
      <w:bookmarkEnd w:id="44"/>
      <w:bookmarkEnd w:id="45"/>
      <w:bookmarkEnd w:id="46"/>
    </w:p>
    <w:p w14:paraId="636961EE" w14:textId="77777777" w:rsidR="004E1B6F" w:rsidRPr="001A291D" w:rsidRDefault="004E1B6F" w:rsidP="008A0A80">
      <w:pPr>
        <w:pStyle w:val="Sansinterligne"/>
        <w:jc w:val="both"/>
      </w:pPr>
      <w:r w:rsidRPr="001A291D">
        <w:t>Les contrôles sont effectués d’une part</w:t>
      </w:r>
      <w:r>
        <w:t>,</w:t>
      </w:r>
      <w:r w:rsidRPr="001A291D">
        <w:t xml:space="preserve"> par le guichet ONEGATE, à la réception des</w:t>
      </w:r>
      <w:r>
        <w:t xml:space="preserve"> documents</w:t>
      </w:r>
      <w:r w:rsidRPr="001A291D">
        <w:t>, pour vérifier l’intégrité physique et la conformité des fichiers et des données transmis</w:t>
      </w:r>
      <w:r>
        <w:t>, d’</w:t>
      </w:r>
      <w:r w:rsidRPr="001A291D">
        <w:t xml:space="preserve">autre part par le service gestionnaire de la collecte au sein de la Banque de France. Les éléments </w:t>
      </w:r>
      <w:r>
        <w:t>de contrôles</w:t>
      </w:r>
      <w:r w:rsidRPr="001A291D">
        <w:t xml:space="preserve"> liés à </w:t>
      </w:r>
      <w:r>
        <w:t>l’intégrité physique</w:t>
      </w:r>
      <w:r w:rsidR="00EA6DA0">
        <w:t>,</w:t>
      </w:r>
      <w:r>
        <w:t xml:space="preserve"> la conformité </w:t>
      </w:r>
      <w:r w:rsidR="00EA6DA0">
        <w:t xml:space="preserve">et la structure </w:t>
      </w:r>
      <w:r>
        <w:t>des fichiers</w:t>
      </w:r>
      <w:r w:rsidRPr="001A291D" w:rsidDel="005C170E">
        <w:t xml:space="preserve"> </w:t>
      </w:r>
      <w:r w:rsidR="00EA6DA0">
        <w:t xml:space="preserve">ainsi qu’au référentiel </w:t>
      </w:r>
      <w:r w:rsidRPr="001A291D">
        <w:t xml:space="preserve">sont retransmis aux remettants </w:t>
      </w:r>
      <w:r w:rsidRPr="001A291D">
        <w:rPr>
          <w:i/>
        </w:rPr>
        <w:t>via</w:t>
      </w:r>
      <w:r w:rsidRPr="001A291D">
        <w:t xml:space="preserve"> le guichet</w:t>
      </w:r>
      <w:r>
        <w:t xml:space="preserve"> </w:t>
      </w:r>
      <w:r w:rsidRPr="001A291D">
        <w:t>ONEGATE</w:t>
      </w:r>
      <w:r>
        <w:t xml:space="preserve">. Les contrôles des données métiers </w:t>
      </w:r>
      <w:r w:rsidR="00254EBD">
        <w:t>sont également retransmis via le guichet ONEGATE sous forme de Compte Rendu de Collecte (CrC)</w:t>
      </w:r>
      <w:r w:rsidRPr="001A291D">
        <w:t>.</w:t>
      </w:r>
    </w:p>
    <w:p w14:paraId="5CDEC784" w14:textId="77777777" w:rsidR="004E1B6F" w:rsidRPr="001A291D" w:rsidRDefault="004E1B6F" w:rsidP="008A0A80">
      <w:pPr>
        <w:pStyle w:val="Sansinterligne"/>
        <w:jc w:val="both"/>
      </w:pPr>
    </w:p>
    <w:p w14:paraId="69990DE9" w14:textId="77777777" w:rsidR="004E1B6F" w:rsidRPr="001A291D" w:rsidRDefault="004E1B6F" w:rsidP="008A0A80">
      <w:pPr>
        <w:pStyle w:val="Sansinterligne"/>
        <w:jc w:val="both"/>
      </w:pPr>
      <w:r w:rsidRPr="001A291D">
        <w:t>Pour limiter au m</w:t>
      </w:r>
      <w:r>
        <w:t>inimum</w:t>
      </w:r>
      <w:r w:rsidRPr="001A291D">
        <w:t xml:space="preserve"> les rejets, il est nécessaire que les contrôles soient effectués également par les remettants lors de l'élaboration des fichiers.</w:t>
      </w:r>
    </w:p>
    <w:p w14:paraId="2FB78042" w14:textId="77777777" w:rsidR="004E1B6F" w:rsidRPr="001A291D" w:rsidRDefault="004E1B6F" w:rsidP="008A0A80">
      <w:pPr>
        <w:pStyle w:val="Sansinterligne"/>
        <w:jc w:val="both"/>
        <w:rPr>
          <w:rFonts w:ascii="Times New Roman" w:hAnsi="Times New Roman" w:cs="Times New Roman"/>
          <w:sz w:val="24"/>
          <w:szCs w:val="24"/>
        </w:rPr>
      </w:pPr>
    </w:p>
    <w:p w14:paraId="2DC02AEF" w14:textId="77777777" w:rsidR="004E1B6F" w:rsidRPr="001166AC" w:rsidRDefault="004E1B6F" w:rsidP="008A0A80">
      <w:pPr>
        <w:pStyle w:val="Sansinterligne"/>
        <w:jc w:val="both"/>
      </w:pPr>
      <w:r w:rsidRPr="001166AC">
        <w:t>Les contrôles sont précisés pour chacun des rapports.</w:t>
      </w:r>
    </w:p>
    <w:p w14:paraId="403BED30" w14:textId="77777777" w:rsidR="004E1B6F" w:rsidRPr="004E1EA4" w:rsidRDefault="004E1B6F" w:rsidP="00D37162">
      <w:pPr>
        <w:pStyle w:val="Titre2"/>
      </w:pPr>
      <w:bookmarkStart w:id="47" w:name="_Toc248896273"/>
      <w:bookmarkStart w:id="48" w:name="_Toc253571042"/>
      <w:bookmarkStart w:id="49" w:name="_Toc108535198"/>
      <w:r w:rsidRPr="004E1EA4">
        <w:t>Les différents niveaux de contrôles</w:t>
      </w:r>
      <w:bookmarkEnd w:id="47"/>
      <w:bookmarkEnd w:id="48"/>
      <w:bookmarkEnd w:id="49"/>
    </w:p>
    <w:p w14:paraId="56072686" w14:textId="77777777" w:rsidR="004E1B6F" w:rsidRPr="008A0A80" w:rsidRDefault="004E1B6F" w:rsidP="008A0A80">
      <w:pPr>
        <w:pStyle w:val="Sansinterligne"/>
        <w:rPr>
          <w:rFonts w:cstheme="minorHAnsi"/>
        </w:rPr>
      </w:pPr>
      <w:r w:rsidRPr="001A291D">
        <w:t xml:space="preserve">Les </w:t>
      </w:r>
      <w:r w:rsidRPr="008A0A80">
        <w:rPr>
          <w:rFonts w:cstheme="minorHAnsi"/>
        </w:rPr>
        <w:t xml:space="preserve">contrôles sont de quatre types : </w:t>
      </w:r>
    </w:p>
    <w:p w14:paraId="6B5DC595" w14:textId="77777777" w:rsidR="004E1B6F" w:rsidRPr="008A0A80" w:rsidRDefault="004E1B6F" w:rsidP="004E1B6F">
      <w:pPr>
        <w:ind w:left="360"/>
        <w:rPr>
          <w:rFonts w:cstheme="minorHAnsi"/>
        </w:rPr>
      </w:pPr>
    </w:p>
    <w:p w14:paraId="0771DC58" w14:textId="77777777" w:rsidR="004E1B6F" w:rsidRPr="008A0A80" w:rsidRDefault="004E1B6F" w:rsidP="008A0A80">
      <w:pPr>
        <w:pStyle w:val="1-NormalPuceD"/>
        <w:rPr>
          <w:rFonts w:asciiTheme="minorHAnsi" w:hAnsiTheme="minorHAnsi" w:cstheme="minorHAnsi"/>
        </w:rPr>
      </w:pPr>
      <w:r w:rsidRPr="008A0A80">
        <w:rPr>
          <w:rFonts w:asciiTheme="minorHAnsi" w:hAnsiTheme="minorHAnsi" w:cstheme="minorHAnsi"/>
        </w:rPr>
        <w:t xml:space="preserve">Contrôles de </w:t>
      </w:r>
      <w:r w:rsidRPr="008A0A80">
        <w:rPr>
          <w:rFonts w:asciiTheme="minorHAnsi" w:hAnsiTheme="minorHAnsi" w:cstheme="minorHAnsi"/>
          <w:b/>
        </w:rPr>
        <w:t>conformité</w:t>
      </w:r>
      <w:r w:rsidRPr="008A0A80">
        <w:rPr>
          <w:rFonts w:asciiTheme="minorHAnsi" w:hAnsiTheme="minorHAnsi" w:cstheme="minorHAnsi"/>
        </w:rPr>
        <w:t xml:space="preserve"> du fichier (exemple : contrôle de conformité XML)</w:t>
      </w:r>
    </w:p>
    <w:p w14:paraId="361ECF25" w14:textId="77777777" w:rsidR="004E1B6F" w:rsidRPr="008A0A80" w:rsidRDefault="004E1B6F" w:rsidP="008A0A80">
      <w:pPr>
        <w:pStyle w:val="Sansinterligne"/>
        <w:ind w:left="578" w:firstLine="708"/>
        <w:rPr>
          <w:rFonts w:cstheme="minorHAnsi"/>
          <w:sz w:val="24"/>
          <w:szCs w:val="24"/>
        </w:rPr>
      </w:pPr>
      <w:r w:rsidRPr="008A0A80">
        <w:rPr>
          <w:rFonts w:cstheme="minorHAnsi"/>
          <w:sz w:val="24"/>
          <w:szCs w:val="24"/>
        </w:rPr>
        <w:t xml:space="preserve">Le non-respect entraîne un rejet systématique du fichier remis. </w:t>
      </w:r>
    </w:p>
    <w:p w14:paraId="56FD9A9A" w14:textId="77777777" w:rsidR="004E1B6F" w:rsidRPr="008A0A80" w:rsidRDefault="004E1B6F" w:rsidP="008A0A80">
      <w:pPr>
        <w:pStyle w:val="Sansinterligne"/>
        <w:rPr>
          <w:rFonts w:cstheme="minorHAnsi"/>
          <w:sz w:val="24"/>
          <w:szCs w:val="24"/>
        </w:rPr>
      </w:pPr>
    </w:p>
    <w:p w14:paraId="5A20EFD1" w14:textId="77777777" w:rsidR="004E1B6F" w:rsidRPr="008A0A80" w:rsidRDefault="008A0A80" w:rsidP="008A0A80">
      <w:pPr>
        <w:pStyle w:val="1-NormalPuceD"/>
        <w:rPr>
          <w:rFonts w:asciiTheme="minorHAnsi" w:hAnsiTheme="minorHAnsi" w:cstheme="minorHAnsi"/>
        </w:rPr>
      </w:pPr>
      <w:r w:rsidRPr="008A0A80">
        <w:rPr>
          <w:rFonts w:asciiTheme="minorHAnsi" w:hAnsiTheme="minorHAnsi" w:cstheme="minorHAnsi"/>
        </w:rPr>
        <w:t>C</w:t>
      </w:r>
      <w:r w:rsidR="004E1B6F" w:rsidRPr="008A0A80">
        <w:rPr>
          <w:rFonts w:asciiTheme="minorHAnsi" w:hAnsiTheme="minorHAnsi" w:cstheme="minorHAnsi"/>
        </w:rPr>
        <w:t xml:space="preserve">ontrôles de </w:t>
      </w:r>
      <w:r w:rsidR="004E1B6F" w:rsidRPr="008A0A80">
        <w:rPr>
          <w:rFonts w:asciiTheme="minorHAnsi" w:hAnsiTheme="minorHAnsi" w:cstheme="minorHAnsi"/>
          <w:b/>
        </w:rPr>
        <w:t>structure</w:t>
      </w:r>
      <w:r w:rsidR="004E1B6F" w:rsidRPr="008A0A80">
        <w:rPr>
          <w:rFonts w:asciiTheme="minorHAnsi" w:hAnsiTheme="minorHAnsi" w:cstheme="minorHAnsi"/>
        </w:rPr>
        <w:t xml:space="preserve"> (exemple : par rapport à un schéma XSD pour un fichier XML) </w:t>
      </w:r>
    </w:p>
    <w:p w14:paraId="3C9D1804" w14:textId="77777777" w:rsidR="004E1B6F" w:rsidRPr="008A0A80" w:rsidRDefault="004E1B6F" w:rsidP="008A0A80">
      <w:pPr>
        <w:pStyle w:val="Sansinterligne"/>
        <w:ind w:left="578" w:firstLine="708"/>
        <w:rPr>
          <w:rFonts w:cstheme="minorHAnsi"/>
          <w:sz w:val="24"/>
          <w:szCs w:val="24"/>
        </w:rPr>
      </w:pPr>
      <w:r w:rsidRPr="008A0A80">
        <w:rPr>
          <w:rFonts w:cstheme="minorHAnsi"/>
          <w:sz w:val="24"/>
          <w:szCs w:val="24"/>
        </w:rPr>
        <w:t xml:space="preserve">Le non-respect entraîne un rejet systématique du fichier remis. </w:t>
      </w:r>
    </w:p>
    <w:p w14:paraId="71AF2B4A" w14:textId="77777777" w:rsidR="004E1B6F" w:rsidRPr="008A0A80" w:rsidRDefault="004E1B6F" w:rsidP="008A0A80">
      <w:pPr>
        <w:pStyle w:val="Sansinterligne"/>
        <w:rPr>
          <w:rFonts w:cstheme="minorHAnsi"/>
        </w:rPr>
      </w:pPr>
    </w:p>
    <w:p w14:paraId="681CADEA" w14:textId="77777777" w:rsidR="004E1B6F" w:rsidRDefault="008A0A80" w:rsidP="008A0A80">
      <w:pPr>
        <w:pStyle w:val="1-NormalPuceD"/>
        <w:rPr>
          <w:rFonts w:asciiTheme="minorHAnsi" w:hAnsiTheme="minorHAnsi" w:cstheme="minorHAnsi"/>
        </w:rPr>
      </w:pPr>
      <w:r w:rsidRPr="008A0A80">
        <w:rPr>
          <w:rFonts w:asciiTheme="minorHAnsi" w:hAnsiTheme="minorHAnsi" w:cstheme="minorHAnsi"/>
        </w:rPr>
        <w:t>C</w:t>
      </w:r>
      <w:r w:rsidR="004E1B6F" w:rsidRPr="008A0A80">
        <w:rPr>
          <w:rFonts w:asciiTheme="minorHAnsi" w:hAnsiTheme="minorHAnsi" w:cstheme="minorHAnsi"/>
        </w:rPr>
        <w:t xml:space="preserve">ontrôles de </w:t>
      </w:r>
      <w:r w:rsidR="004E1B6F" w:rsidRPr="008A0A80">
        <w:rPr>
          <w:rFonts w:asciiTheme="minorHAnsi" w:hAnsiTheme="minorHAnsi" w:cstheme="minorHAnsi"/>
          <w:b/>
        </w:rPr>
        <w:t>référentiel</w:t>
      </w:r>
      <w:r w:rsidR="004E1B6F" w:rsidRPr="008A0A80">
        <w:rPr>
          <w:rFonts w:asciiTheme="minorHAnsi" w:hAnsiTheme="minorHAnsi" w:cstheme="minorHAnsi"/>
        </w:rPr>
        <w:t xml:space="preserve"> (exemple : vérification d’une donnée par rapport à un référentiel, contrôle d’un champ obligatoire). Le non-respect des contrôles de référentiel est bloquant et entraîne un rejet du fichier remis.</w:t>
      </w:r>
    </w:p>
    <w:p w14:paraId="2F48E9E9" w14:textId="77777777" w:rsidR="00C92920" w:rsidRDefault="00C92920" w:rsidP="00C92920">
      <w:pPr>
        <w:pStyle w:val="1-NormalPuceD"/>
        <w:numPr>
          <w:ilvl w:val="0"/>
          <w:numId w:val="0"/>
        </w:numPr>
        <w:ind w:left="1286" w:hanging="360"/>
        <w:rPr>
          <w:rFonts w:asciiTheme="minorHAnsi" w:hAnsiTheme="minorHAnsi" w:cstheme="minorHAnsi"/>
        </w:rPr>
      </w:pPr>
    </w:p>
    <w:p w14:paraId="1B426BCF" w14:textId="77777777" w:rsidR="00EA6DA0" w:rsidRDefault="00D835FD" w:rsidP="00D835FD">
      <w:pPr>
        <w:pStyle w:val="1-NormalPuceD"/>
        <w:rPr>
          <w:rFonts w:asciiTheme="minorHAnsi" w:hAnsiTheme="minorHAnsi" w:cstheme="minorHAnsi"/>
        </w:rPr>
      </w:pPr>
      <w:r>
        <w:rPr>
          <w:rFonts w:asciiTheme="minorHAnsi" w:hAnsiTheme="minorHAnsi" w:cstheme="minorHAnsi"/>
        </w:rPr>
        <w:t xml:space="preserve">Contrôles de </w:t>
      </w:r>
      <w:r w:rsidRPr="00D835FD">
        <w:rPr>
          <w:rFonts w:asciiTheme="minorHAnsi" w:hAnsiTheme="minorHAnsi" w:cstheme="minorHAnsi"/>
          <w:b/>
        </w:rPr>
        <w:t>format</w:t>
      </w:r>
      <w:r>
        <w:rPr>
          <w:rFonts w:asciiTheme="minorHAnsi" w:hAnsiTheme="minorHAnsi" w:cstheme="minorHAnsi"/>
        </w:rPr>
        <w:t xml:space="preserve"> (exemple :</w:t>
      </w:r>
      <w:r w:rsidRPr="00D835FD">
        <w:rPr>
          <w:rFonts w:asciiTheme="minorHAnsi" w:hAnsiTheme="minorHAnsi" w:cstheme="minorHAnsi"/>
        </w:rPr>
        <w:t xml:space="preserve"> tous les montants sont exprimés sans décimale et strictement positifs</w:t>
      </w:r>
      <w:r w:rsidR="00E81EF3">
        <w:rPr>
          <w:rFonts w:asciiTheme="minorHAnsi" w:hAnsiTheme="minorHAnsi" w:cstheme="minorHAnsi"/>
        </w:rPr>
        <w:t> ; contrôle de doublons</w:t>
      </w:r>
      <w:r>
        <w:rPr>
          <w:rFonts w:asciiTheme="minorHAnsi" w:hAnsiTheme="minorHAnsi" w:cstheme="minorHAnsi"/>
        </w:rPr>
        <w:t>)</w:t>
      </w:r>
    </w:p>
    <w:p w14:paraId="5E2EA7B5" w14:textId="77777777" w:rsidR="00691E38" w:rsidRDefault="00691E38" w:rsidP="00277742">
      <w:pPr>
        <w:pStyle w:val="Paragraphedeliste"/>
        <w:rPr>
          <w:rFonts w:cstheme="minorHAnsi"/>
        </w:rPr>
      </w:pPr>
    </w:p>
    <w:p w14:paraId="3EE4BDD8" w14:textId="77777777" w:rsidR="00691E38" w:rsidRDefault="00691E38" w:rsidP="00691E38">
      <w:pPr>
        <w:pStyle w:val="1-NormalPuceD"/>
      </w:pPr>
      <w:r>
        <w:t>Contrôle sur la</w:t>
      </w:r>
      <w:r w:rsidRPr="00481203">
        <w:rPr>
          <w:b/>
        </w:rPr>
        <w:t xml:space="preserve"> signature</w:t>
      </w:r>
      <w:r>
        <w:t xml:space="preserve"> : Vérification de la signature, de sa présence, de sa validité et de son habilitation. Tous les retours possibles sont expliqués dans la XSD suivante : </w:t>
      </w:r>
    </w:p>
    <w:p w14:paraId="6853E14E" w14:textId="77777777" w:rsidR="00691E38" w:rsidRDefault="00691E38" w:rsidP="00277742">
      <w:pPr>
        <w:pStyle w:val="1-NormalPuceD"/>
        <w:numPr>
          <w:ilvl w:val="0"/>
          <w:numId w:val="0"/>
        </w:numPr>
        <w:ind w:left="1286"/>
      </w:pPr>
      <w:r>
        <w:object w:dxaOrig="1546" w:dyaOrig="1000" w14:anchorId="4880B733">
          <v:shape id="_x0000_i1030" type="#_x0000_t75" style="width:78pt;height:50.4pt" o:ole="">
            <v:imagedata r:id="rId37" o:title=""/>
          </v:shape>
          <o:OLEObject Type="Embed" ProgID="Package" ShapeID="_x0000_i1030" DrawAspect="Icon" ObjectID="_1736782201" r:id="rId38"/>
        </w:object>
      </w:r>
    </w:p>
    <w:p w14:paraId="74F7655E" w14:textId="77777777" w:rsidR="00691E38" w:rsidRPr="00255A5A" w:rsidRDefault="00691E38" w:rsidP="00277742">
      <w:pPr>
        <w:pStyle w:val="1-NormalPuceD"/>
        <w:numPr>
          <w:ilvl w:val="0"/>
          <w:numId w:val="0"/>
        </w:numPr>
        <w:ind w:left="1286"/>
      </w:pPr>
      <w:r w:rsidRPr="0029158F">
        <w:t xml:space="preserve">Le non-respect des contrôles de </w:t>
      </w:r>
      <w:r>
        <w:t xml:space="preserve">signature n’entraine pas un </w:t>
      </w:r>
      <w:r w:rsidRPr="0029158F">
        <w:t>rejet du</w:t>
      </w:r>
      <w:r w:rsidRPr="006A7080">
        <w:t xml:space="preserve"> fichier remis.</w:t>
      </w:r>
    </w:p>
    <w:p w14:paraId="51F8C6E7" w14:textId="77777777" w:rsidR="00691E38" w:rsidRPr="008A0A80" w:rsidRDefault="00691E38" w:rsidP="00277742">
      <w:pPr>
        <w:pStyle w:val="1-NormalPuceD"/>
        <w:numPr>
          <w:ilvl w:val="0"/>
          <w:numId w:val="0"/>
        </w:numPr>
        <w:ind w:left="1286"/>
        <w:rPr>
          <w:rFonts w:asciiTheme="minorHAnsi" w:hAnsiTheme="minorHAnsi" w:cstheme="minorHAnsi"/>
        </w:rPr>
      </w:pPr>
    </w:p>
    <w:p w14:paraId="4FF35A38" w14:textId="77777777" w:rsidR="004E1B6F" w:rsidRDefault="004E1B6F" w:rsidP="004E1B6F">
      <w:pPr>
        <w:pStyle w:val="normallo"/>
        <w:rPr>
          <w:rFonts w:asciiTheme="minorHAnsi" w:hAnsiTheme="minorHAnsi" w:cstheme="minorHAnsi"/>
          <w:noProof w:val="0"/>
          <w:sz w:val="24"/>
          <w:szCs w:val="24"/>
        </w:rPr>
      </w:pPr>
    </w:p>
    <w:p w14:paraId="45D8E911" w14:textId="77777777" w:rsidR="00D835FD" w:rsidRPr="00C62BCE" w:rsidRDefault="00D835FD" w:rsidP="004E1B6F">
      <w:pPr>
        <w:pStyle w:val="normallo"/>
        <w:rPr>
          <w:rFonts w:asciiTheme="minorHAnsi" w:hAnsiTheme="minorHAnsi" w:cstheme="minorHAnsi"/>
          <w:noProof w:val="0"/>
          <w:sz w:val="22"/>
          <w:szCs w:val="22"/>
        </w:rPr>
      </w:pPr>
      <w:r w:rsidRPr="00C62BCE">
        <w:rPr>
          <w:rFonts w:asciiTheme="minorHAnsi" w:hAnsiTheme="minorHAnsi" w:cstheme="minorHAnsi"/>
          <w:noProof w:val="0"/>
          <w:sz w:val="22"/>
          <w:szCs w:val="22"/>
        </w:rPr>
        <w:t>Des contrôles métiers sur la qualité des données (contrôle de cohérence temporelle) ne seront pas bloquants mais entraîneront des comptes rendus d’anomalies adressés au</w:t>
      </w:r>
      <w:r w:rsidR="009704D1">
        <w:rPr>
          <w:rFonts w:asciiTheme="minorHAnsi" w:hAnsiTheme="minorHAnsi" w:cstheme="minorHAnsi"/>
          <w:noProof w:val="0"/>
          <w:sz w:val="22"/>
          <w:szCs w:val="22"/>
        </w:rPr>
        <w:t>x</w:t>
      </w:r>
      <w:r w:rsidRPr="00C62BCE">
        <w:rPr>
          <w:rFonts w:asciiTheme="minorHAnsi" w:hAnsiTheme="minorHAnsi" w:cstheme="minorHAnsi"/>
          <w:noProof w:val="0"/>
          <w:sz w:val="22"/>
          <w:szCs w:val="22"/>
        </w:rPr>
        <w:t xml:space="preserve"> remettant</w:t>
      </w:r>
      <w:r w:rsidR="009704D1">
        <w:rPr>
          <w:rFonts w:asciiTheme="minorHAnsi" w:hAnsiTheme="minorHAnsi" w:cstheme="minorHAnsi"/>
          <w:noProof w:val="0"/>
          <w:sz w:val="22"/>
          <w:szCs w:val="22"/>
        </w:rPr>
        <w:t>s</w:t>
      </w:r>
      <w:r w:rsidRPr="00C62BCE">
        <w:rPr>
          <w:rFonts w:asciiTheme="minorHAnsi" w:hAnsiTheme="minorHAnsi" w:cstheme="minorHAnsi"/>
          <w:noProof w:val="0"/>
          <w:sz w:val="22"/>
          <w:szCs w:val="22"/>
        </w:rPr>
        <w:t>.</w:t>
      </w:r>
    </w:p>
    <w:p w14:paraId="2D71F909" w14:textId="77777777" w:rsidR="004E1B6F" w:rsidRDefault="004E1B6F" w:rsidP="008A0A80">
      <w:pPr>
        <w:pStyle w:val="Sansinterligne"/>
        <w:jc w:val="both"/>
        <w:rPr>
          <w:rFonts w:cstheme="minorHAnsi"/>
        </w:rPr>
      </w:pPr>
      <w:r w:rsidRPr="008A0A80">
        <w:rPr>
          <w:rFonts w:cstheme="minorHAnsi"/>
        </w:rPr>
        <w:t>Ces contrôles étant partagés entre le guichet ONEGATE et l’application du service gestionnaire de cette collecte (« métier »), plusieurs comptes rendus sont susceptibles d’être restitués. Les comptes rendus de traitement ONEGATE sont déposés sur le guichet ONEGATE.</w:t>
      </w:r>
    </w:p>
    <w:p w14:paraId="086B892B" w14:textId="77777777" w:rsidR="004E1B6F" w:rsidRPr="001A291D" w:rsidRDefault="004E1B6F" w:rsidP="00364CA5">
      <w:pPr>
        <w:pStyle w:val="Titre3"/>
      </w:pPr>
      <w:bookmarkStart w:id="50" w:name="_Toc465173166"/>
      <w:bookmarkStart w:id="51" w:name="_Toc108535199"/>
      <w:r w:rsidRPr="001A291D">
        <w:lastRenderedPageBreak/>
        <w:t>Format des restitutions</w:t>
      </w:r>
      <w:bookmarkEnd w:id="50"/>
      <w:bookmarkEnd w:id="51"/>
    </w:p>
    <w:p w14:paraId="2079E142" w14:textId="77777777" w:rsidR="004E1B6F" w:rsidRPr="007C46C8" w:rsidRDefault="004E1B6F" w:rsidP="008A0A80">
      <w:pPr>
        <w:spacing w:line="240" w:lineRule="auto"/>
        <w:rPr>
          <w:lang w:eastAsia="fr-FR"/>
        </w:rPr>
      </w:pPr>
      <w:r w:rsidRPr="007C46C8">
        <w:rPr>
          <w:lang w:eastAsia="fr-FR"/>
        </w:rPr>
        <w:t xml:space="preserve">L’accusé de réception et compte-rendu du guichet </w:t>
      </w:r>
      <w:r w:rsidR="008A0A80">
        <w:rPr>
          <w:lang w:eastAsia="fr-FR"/>
        </w:rPr>
        <w:t>sont</w:t>
      </w:r>
      <w:r w:rsidRPr="007C46C8">
        <w:rPr>
          <w:lang w:eastAsia="fr-FR"/>
        </w:rPr>
        <w:t xml:space="preserve"> envoyé</w:t>
      </w:r>
      <w:r w:rsidR="008A0A80">
        <w:rPr>
          <w:lang w:eastAsia="fr-FR"/>
        </w:rPr>
        <w:t>s</w:t>
      </w:r>
      <w:r w:rsidRPr="007C46C8">
        <w:rPr>
          <w:lang w:eastAsia="fr-FR"/>
        </w:rPr>
        <w:t xml:space="preserve"> à l’adresse e-mail mentionn</w:t>
      </w:r>
      <w:r w:rsidR="008A0A80">
        <w:rPr>
          <w:lang w:eastAsia="fr-FR"/>
        </w:rPr>
        <w:t>ée dans le fichier XML uploadé.</w:t>
      </w:r>
    </w:p>
    <w:p w14:paraId="7EC36203" w14:textId="77777777" w:rsidR="004E1B6F" w:rsidRDefault="004E1B6F" w:rsidP="00D37162">
      <w:pPr>
        <w:pStyle w:val="Titre3"/>
      </w:pPr>
      <w:bookmarkStart w:id="52" w:name="_Toc465173167"/>
      <w:bookmarkStart w:id="53" w:name="_Toc108535200"/>
      <w:r>
        <w:t>Outils recommandés pour visualiser le fichier XML</w:t>
      </w:r>
      <w:bookmarkEnd w:id="52"/>
      <w:bookmarkEnd w:id="53"/>
    </w:p>
    <w:p w14:paraId="28940068" w14:textId="77777777" w:rsidR="00E45E4E" w:rsidRPr="001166AC" w:rsidRDefault="004E1B6F" w:rsidP="00E45E4E">
      <w:r>
        <w:t>Il est recommandé d’utiliser  </w:t>
      </w:r>
      <w:r w:rsidRPr="00182852">
        <w:t>Notepad++</w:t>
      </w:r>
      <w:r>
        <w:t xml:space="preserve"> </w:t>
      </w:r>
      <w:r w:rsidRPr="00182852">
        <w:t xml:space="preserve"> </w:t>
      </w:r>
      <w:hyperlink r:id="rId39" w:history="1">
        <w:r w:rsidRPr="00182852">
          <w:rPr>
            <w:rStyle w:val="Lienhypertexte"/>
          </w:rPr>
          <w:t>http://notepad-plus-plus.org/fr/</w:t>
        </w:r>
      </w:hyperlink>
      <w:r>
        <w:t xml:space="preserve"> (logiciel libre et gratuit) pour visualiser les fichiers.</w:t>
      </w:r>
      <w:r w:rsidR="00E45E4E">
        <w:rPr>
          <w:u w:val="single"/>
        </w:rPr>
        <w:br w:type="page"/>
      </w:r>
    </w:p>
    <w:p w14:paraId="50E05E3C" w14:textId="77777777" w:rsidR="001F2CBE" w:rsidRDefault="00616791" w:rsidP="0012150D">
      <w:pPr>
        <w:pStyle w:val="Titre1"/>
      </w:pPr>
      <w:bookmarkStart w:id="54" w:name="_Toc108535201"/>
      <w:r>
        <w:lastRenderedPageBreak/>
        <w:t>Annexes</w:t>
      </w:r>
      <w:bookmarkEnd w:id="54"/>
    </w:p>
    <w:p w14:paraId="4A8C1670" w14:textId="77777777" w:rsidR="005D6846" w:rsidRDefault="005D6846" w:rsidP="005D6846"/>
    <w:p w14:paraId="7B459D14" w14:textId="77777777" w:rsidR="005D6846" w:rsidRDefault="005D6846" w:rsidP="005D6846">
      <w:r>
        <w:t xml:space="preserve">Annexe </w:t>
      </w:r>
      <w:r w:rsidR="009704D1">
        <w:t>1</w:t>
      </w:r>
      <w:r>
        <w:t> : Liste des abréviations</w:t>
      </w:r>
    </w:p>
    <w:tbl>
      <w:tblPr>
        <w:tblStyle w:val="Listeclaire-Accent1"/>
        <w:tblW w:w="9039" w:type="dxa"/>
        <w:tblLayout w:type="fixed"/>
        <w:tblLook w:val="04A0" w:firstRow="1" w:lastRow="0" w:firstColumn="1" w:lastColumn="0" w:noHBand="0" w:noVBand="1"/>
      </w:tblPr>
      <w:tblGrid>
        <w:gridCol w:w="1526"/>
        <w:gridCol w:w="7513"/>
      </w:tblGrid>
      <w:tr w:rsidR="005D6846" w14:paraId="2F816CE9" w14:textId="77777777" w:rsidTr="005D6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hideMark/>
          </w:tcPr>
          <w:p w14:paraId="38A7F2AA" w14:textId="77777777" w:rsidR="005D6846" w:rsidRDefault="005D6846" w:rsidP="008A4B15">
            <w:pPr>
              <w:jc w:val="center"/>
            </w:pPr>
            <w:r>
              <w:t>Abréviation</w:t>
            </w:r>
          </w:p>
        </w:tc>
        <w:tc>
          <w:tcPr>
            <w:tcW w:w="7513" w:type="dxa"/>
          </w:tcPr>
          <w:p w14:paraId="1E153AE7" w14:textId="77777777" w:rsidR="005D6846" w:rsidRDefault="005D6846" w:rsidP="008A4B15">
            <w:pPr>
              <w:jc w:val="center"/>
              <w:cnfStyle w:val="100000000000" w:firstRow="1" w:lastRow="0" w:firstColumn="0" w:lastColumn="0" w:oddVBand="0" w:evenVBand="0" w:oddHBand="0" w:evenHBand="0" w:firstRowFirstColumn="0" w:firstRowLastColumn="0" w:lastRowFirstColumn="0" w:lastRowLastColumn="0"/>
            </w:pPr>
            <w:r>
              <w:t>Signification</w:t>
            </w:r>
          </w:p>
        </w:tc>
      </w:tr>
      <w:tr w:rsidR="005D6846" w14:paraId="2475DE53" w14:textId="77777777" w:rsidTr="005D6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hideMark/>
          </w:tcPr>
          <w:p w14:paraId="133BFAF1" w14:textId="77777777" w:rsidR="005D6846" w:rsidRPr="00EE4A23" w:rsidRDefault="005D6846" w:rsidP="008A4B15">
            <w:pPr>
              <w:rPr>
                <w:b w:val="0"/>
                <w:lang w:val="en-GB"/>
              </w:rPr>
            </w:pPr>
            <w:r w:rsidRPr="00EE4A23">
              <w:rPr>
                <w:b w:val="0"/>
                <w:lang w:val="en-GB"/>
              </w:rPr>
              <w:t>N</w:t>
            </w:r>
          </w:p>
        </w:tc>
        <w:tc>
          <w:tcPr>
            <w:tcW w:w="7513" w:type="dxa"/>
          </w:tcPr>
          <w:p w14:paraId="7F16B049" w14:textId="77777777" w:rsidR="005D6846" w:rsidRPr="00F53AD9" w:rsidRDefault="005D6846" w:rsidP="008A4B1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rPr>
            </w:pPr>
            <w:r>
              <w:rPr>
                <w:rFonts w:asciiTheme="minorHAnsi" w:eastAsiaTheme="minorHAnsi" w:hAnsiTheme="minorHAnsi" w:cstheme="minorBidi"/>
                <w:sz w:val="22"/>
              </w:rPr>
              <w:t>Numérique</w:t>
            </w:r>
          </w:p>
        </w:tc>
      </w:tr>
      <w:tr w:rsidR="005D6846" w14:paraId="0D428A9E" w14:textId="77777777" w:rsidTr="005D6846">
        <w:tc>
          <w:tcPr>
            <w:cnfStyle w:val="001000000000" w:firstRow="0" w:lastRow="0" w:firstColumn="1" w:lastColumn="0" w:oddVBand="0" w:evenVBand="0" w:oddHBand="0" w:evenHBand="0" w:firstRowFirstColumn="0" w:firstRowLastColumn="0" w:lastRowFirstColumn="0" w:lastRowLastColumn="0"/>
            <w:tcW w:w="1526" w:type="dxa"/>
          </w:tcPr>
          <w:p w14:paraId="58DEEF17" w14:textId="77777777" w:rsidR="005D6846" w:rsidRPr="00EE4A23" w:rsidRDefault="005D6846" w:rsidP="008A4B15">
            <w:pPr>
              <w:rPr>
                <w:b w:val="0"/>
                <w:lang w:val="en-GB"/>
              </w:rPr>
            </w:pPr>
            <w:r w:rsidRPr="00EE4A23">
              <w:rPr>
                <w:b w:val="0"/>
                <w:lang w:val="en-GB"/>
              </w:rPr>
              <w:t>AN</w:t>
            </w:r>
          </w:p>
        </w:tc>
        <w:tc>
          <w:tcPr>
            <w:tcW w:w="7513" w:type="dxa"/>
          </w:tcPr>
          <w:p w14:paraId="7B87367E" w14:textId="77777777" w:rsidR="005D6846" w:rsidRPr="00F53AD9" w:rsidRDefault="005D6846" w:rsidP="008A4B15">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2"/>
              </w:rPr>
            </w:pPr>
            <w:r>
              <w:rPr>
                <w:rFonts w:asciiTheme="minorHAnsi" w:eastAsiaTheme="minorHAnsi" w:hAnsiTheme="minorHAnsi" w:cstheme="minorBidi"/>
                <w:sz w:val="22"/>
              </w:rPr>
              <w:t>Alphanumérique</w:t>
            </w:r>
          </w:p>
        </w:tc>
      </w:tr>
      <w:tr w:rsidR="005D6846" w14:paraId="021DF22C" w14:textId="77777777" w:rsidTr="005D6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CCC9934" w14:textId="77777777" w:rsidR="005D6846" w:rsidRPr="00EE4A23" w:rsidRDefault="005D6846" w:rsidP="008A4B15">
            <w:pPr>
              <w:rPr>
                <w:b w:val="0"/>
                <w:lang w:val="en-GB"/>
              </w:rPr>
            </w:pPr>
            <w:r w:rsidRPr="00EE4A23">
              <w:rPr>
                <w:b w:val="0"/>
                <w:lang w:val="en-GB"/>
              </w:rPr>
              <w:t>O</w:t>
            </w:r>
          </w:p>
        </w:tc>
        <w:tc>
          <w:tcPr>
            <w:tcW w:w="7513" w:type="dxa"/>
          </w:tcPr>
          <w:p w14:paraId="601E3682" w14:textId="77777777" w:rsidR="005D6846" w:rsidRPr="00F53AD9" w:rsidRDefault="005D6846" w:rsidP="008A4B1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rPr>
            </w:pPr>
            <w:r>
              <w:rPr>
                <w:rFonts w:asciiTheme="minorHAnsi" w:eastAsiaTheme="minorHAnsi" w:hAnsiTheme="minorHAnsi" w:cstheme="minorBidi"/>
                <w:sz w:val="22"/>
              </w:rPr>
              <w:t>Obligatoire</w:t>
            </w:r>
          </w:p>
        </w:tc>
      </w:tr>
      <w:tr w:rsidR="005D6846" w14:paraId="42179781" w14:textId="77777777" w:rsidTr="005D6846">
        <w:tc>
          <w:tcPr>
            <w:cnfStyle w:val="001000000000" w:firstRow="0" w:lastRow="0" w:firstColumn="1" w:lastColumn="0" w:oddVBand="0" w:evenVBand="0" w:oddHBand="0" w:evenHBand="0" w:firstRowFirstColumn="0" w:firstRowLastColumn="0" w:lastRowFirstColumn="0" w:lastRowLastColumn="0"/>
            <w:tcW w:w="1526" w:type="dxa"/>
          </w:tcPr>
          <w:p w14:paraId="51E02666" w14:textId="77777777" w:rsidR="005D6846" w:rsidRPr="00EE4A23" w:rsidRDefault="005D6846" w:rsidP="008A4B15">
            <w:pPr>
              <w:rPr>
                <w:b w:val="0"/>
              </w:rPr>
            </w:pPr>
            <w:r w:rsidRPr="00EE4A23">
              <w:rPr>
                <w:b w:val="0"/>
              </w:rPr>
              <w:t>F</w:t>
            </w:r>
          </w:p>
        </w:tc>
        <w:tc>
          <w:tcPr>
            <w:tcW w:w="7513" w:type="dxa"/>
          </w:tcPr>
          <w:p w14:paraId="1F2DFB8A" w14:textId="77777777" w:rsidR="005D6846" w:rsidRPr="00882489" w:rsidRDefault="005D6846" w:rsidP="008A4B15">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2"/>
              </w:rPr>
            </w:pPr>
            <w:r>
              <w:rPr>
                <w:rFonts w:asciiTheme="minorHAnsi" w:eastAsiaTheme="minorHAnsi" w:hAnsiTheme="minorHAnsi" w:cstheme="minorBidi"/>
                <w:sz w:val="22"/>
              </w:rPr>
              <w:t>Facultatif</w:t>
            </w:r>
          </w:p>
        </w:tc>
      </w:tr>
    </w:tbl>
    <w:p w14:paraId="1E1BF673" w14:textId="77777777" w:rsidR="00616791" w:rsidRPr="00616791" w:rsidRDefault="00616791" w:rsidP="0012150D"/>
    <w:sectPr w:rsidR="00616791" w:rsidRPr="00616791">
      <w:headerReference w:type="default" r:id="rId40"/>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C3FA2A" w14:textId="77777777" w:rsidR="00DE555B" w:rsidRDefault="00DE555B" w:rsidP="0012150D">
      <w:r>
        <w:separator/>
      </w:r>
    </w:p>
  </w:endnote>
  <w:endnote w:type="continuationSeparator" w:id="0">
    <w:p w14:paraId="7E5BC718" w14:textId="77777777" w:rsidR="00DE555B" w:rsidRDefault="00DE555B" w:rsidP="00121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Sans Serif">
    <w:altName w:val="Microsoft Sans Serif"/>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F2E04" w14:textId="6ABEFD81" w:rsidR="00C7451E" w:rsidRPr="00CA1C24" w:rsidRDefault="00C7451E" w:rsidP="0012150D">
    <w:pPr>
      <w:pStyle w:val="Pieddepage"/>
      <w:rPr>
        <w:snapToGrid w:val="0"/>
      </w:rPr>
    </w:pPr>
    <w:r w:rsidRPr="00CA1C24">
      <w:rPr>
        <w:b/>
        <w:bCs/>
        <w:i/>
        <w:iCs/>
        <w:color w:val="000000"/>
      </w:rPr>
      <w:t xml:space="preserve">Propriété de la BDF </w:t>
    </w:r>
    <w:r w:rsidRPr="00CA1C24">
      <w:rPr>
        <w:b/>
      </w:rPr>
      <w:tab/>
    </w:r>
    <w:r w:rsidRPr="00CA1C24">
      <w:rPr>
        <w:b/>
      </w:rPr>
      <w:tab/>
    </w:r>
    <w:r w:rsidRPr="00CA1C24">
      <w:rPr>
        <w:snapToGrid w:val="0"/>
      </w:rPr>
      <w:t xml:space="preserve">Page </w:t>
    </w:r>
    <w:r w:rsidRPr="00CA1C24">
      <w:rPr>
        <w:snapToGrid w:val="0"/>
      </w:rPr>
      <w:fldChar w:fldCharType="begin"/>
    </w:r>
    <w:r w:rsidRPr="00CA1C24">
      <w:rPr>
        <w:snapToGrid w:val="0"/>
      </w:rPr>
      <w:instrText xml:space="preserve"> PAGE </w:instrText>
    </w:r>
    <w:r w:rsidRPr="00CA1C24">
      <w:rPr>
        <w:snapToGrid w:val="0"/>
      </w:rPr>
      <w:fldChar w:fldCharType="separate"/>
    </w:r>
    <w:r w:rsidR="00574EEF">
      <w:rPr>
        <w:noProof/>
        <w:snapToGrid w:val="0"/>
      </w:rPr>
      <w:t>3</w:t>
    </w:r>
    <w:r w:rsidRPr="00CA1C24">
      <w:rPr>
        <w:snapToGrid w:val="0"/>
      </w:rPr>
      <w:fldChar w:fldCharType="end"/>
    </w:r>
    <w:r w:rsidRPr="00CA1C24">
      <w:rPr>
        <w:snapToGrid w:val="0"/>
      </w:rPr>
      <w:t xml:space="preserve"> sur </w:t>
    </w:r>
    <w:r w:rsidRPr="00CA1C24">
      <w:rPr>
        <w:snapToGrid w:val="0"/>
      </w:rPr>
      <w:fldChar w:fldCharType="begin"/>
    </w:r>
    <w:r w:rsidRPr="00CA1C24">
      <w:rPr>
        <w:snapToGrid w:val="0"/>
      </w:rPr>
      <w:instrText xml:space="preserve"> NUMPAGES </w:instrText>
    </w:r>
    <w:r w:rsidRPr="00CA1C24">
      <w:rPr>
        <w:snapToGrid w:val="0"/>
      </w:rPr>
      <w:fldChar w:fldCharType="separate"/>
    </w:r>
    <w:r w:rsidR="00574EEF">
      <w:rPr>
        <w:noProof/>
        <w:snapToGrid w:val="0"/>
      </w:rPr>
      <w:t>20</w:t>
    </w:r>
    <w:r w:rsidRPr="00CA1C24">
      <w:rPr>
        <w:snapToGrid w:val="0"/>
      </w:rPr>
      <w:fldChar w:fldCharType="end"/>
    </w:r>
  </w:p>
  <w:p w14:paraId="0D951284" w14:textId="77777777" w:rsidR="00C7451E" w:rsidRPr="002C6335" w:rsidRDefault="00C7451E" w:rsidP="0012150D">
    <w:pPr>
      <w:pStyle w:val="Pieddepage"/>
    </w:pPr>
    <w:r w:rsidRPr="00ED64D1">
      <w:rPr>
        <w:noProof/>
        <w:snapToGrid w:val="0"/>
        <w:lang w:eastAsia="fr-FR"/>
      </w:rPr>
      <w:drawing>
        <wp:inline distT="0" distB="0" distL="0" distR="0" wp14:anchorId="448B646D" wp14:editId="329871C1">
          <wp:extent cx="800091" cy="484390"/>
          <wp:effectExtent l="19050" t="0" r="9" b="0"/>
          <wp:docPr id="28" name="Image 1552" descr="logoarn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logoarnaud"/>
                  <pic:cNvPicPr>
                    <a:picLocks noChangeAspect="1" noChangeArrowheads="1"/>
                  </pic:cNvPicPr>
                </pic:nvPicPr>
                <pic:blipFill>
                  <a:blip r:embed="rId1"/>
                  <a:srcRect t="-7050" b="-52872"/>
                  <a:stretch>
                    <a:fillRect/>
                  </a:stretch>
                </pic:blipFill>
                <pic:spPr bwMode="auto">
                  <a:xfrm>
                    <a:off x="0" y="0"/>
                    <a:ext cx="800458" cy="484612"/>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56752" w14:textId="77777777" w:rsidR="00DE555B" w:rsidRDefault="00DE555B" w:rsidP="0012150D">
      <w:r>
        <w:separator/>
      </w:r>
    </w:p>
  </w:footnote>
  <w:footnote w:type="continuationSeparator" w:id="0">
    <w:p w14:paraId="5BB56B31" w14:textId="77777777" w:rsidR="00DE555B" w:rsidRDefault="00DE555B" w:rsidP="00121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750" w:type="dxa"/>
      <w:jc w:val="center"/>
      <w:shd w:val="clear" w:color="auto" w:fill="0070C0"/>
      <w:tblLook w:val="04A0" w:firstRow="1" w:lastRow="0" w:firstColumn="1" w:lastColumn="0" w:noHBand="0" w:noVBand="1"/>
    </w:tblPr>
    <w:tblGrid>
      <w:gridCol w:w="1781"/>
      <w:gridCol w:w="7112"/>
      <w:gridCol w:w="1857"/>
    </w:tblGrid>
    <w:tr w:rsidR="00C7451E" w14:paraId="1306247D" w14:textId="77777777" w:rsidTr="002C6335">
      <w:trPr>
        <w:trHeight w:val="826"/>
        <w:jc w:val="center"/>
      </w:trPr>
      <w:tc>
        <w:tcPr>
          <w:tcW w:w="1781" w:type="dxa"/>
          <w:shd w:val="clear" w:color="auto" w:fill="0070C0"/>
          <w:vAlign w:val="center"/>
        </w:tcPr>
        <w:p w14:paraId="31925E9B" w14:textId="77777777" w:rsidR="00C7451E" w:rsidRPr="006F3CC1" w:rsidRDefault="00C7451E" w:rsidP="006F3CC1">
          <w:pPr>
            <w:pStyle w:val="En-tte"/>
            <w:jc w:val="center"/>
            <w:rPr>
              <w:b/>
              <w:color w:val="FFFFFF" w:themeColor="background1"/>
              <w:sz w:val="24"/>
              <w:szCs w:val="24"/>
            </w:rPr>
          </w:pPr>
          <w:r w:rsidRPr="006F3CC1">
            <w:rPr>
              <w:b/>
              <w:color w:val="FFFFFF" w:themeColor="background1"/>
              <w:sz w:val="24"/>
              <w:szCs w:val="24"/>
            </w:rPr>
            <w:t>ONEGATE</w:t>
          </w:r>
        </w:p>
      </w:tc>
      <w:tc>
        <w:tcPr>
          <w:tcW w:w="7112" w:type="dxa"/>
          <w:shd w:val="clear" w:color="auto" w:fill="0070C0"/>
          <w:vAlign w:val="center"/>
        </w:tcPr>
        <w:p w14:paraId="574430B5" w14:textId="77777777" w:rsidR="00C7451E" w:rsidRPr="006F3CC1" w:rsidRDefault="00C7451E" w:rsidP="001B3C5D">
          <w:pPr>
            <w:pStyle w:val="En-tte"/>
            <w:jc w:val="center"/>
            <w:rPr>
              <w:b/>
              <w:color w:val="FFFFFF" w:themeColor="background1"/>
              <w:sz w:val="24"/>
              <w:szCs w:val="24"/>
            </w:rPr>
          </w:pPr>
          <w:r w:rsidRPr="006F3CC1">
            <w:rPr>
              <w:b/>
              <w:color w:val="FFFFFF" w:themeColor="background1"/>
              <w:sz w:val="24"/>
              <w:szCs w:val="24"/>
            </w:rPr>
            <w:t xml:space="preserve">Contrat </w:t>
          </w:r>
          <w:r>
            <w:rPr>
              <w:b/>
              <w:color w:val="FFFFFF" w:themeColor="background1"/>
              <w:sz w:val="24"/>
              <w:szCs w:val="24"/>
            </w:rPr>
            <w:t>d’Interface Remettant</w:t>
          </w:r>
        </w:p>
      </w:tc>
      <w:tc>
        <w:tcPr>
          <w:tcW w:w="1857" w:type="dxa"/>
          <w:shd w:val="clear" w:color="auto" w:fill="0070C0"/>
          <w:vAlign w:val="center"/>
        </w:tcPr>
        <w:p w14:paraId="6E0D65C5" w14:textId="77777777" w:rsidR="00C7451E" w:rsidRPr="006F3CC1" w:rsidRDefault="00C7451E" w:rsidP="006F3CC1">
          <w:pPr>
            <w:pStyle w:val="En-tte"/>
            <w:jc w:val="center"/>
            <w:rPr>
              <w:b/>
              <w:color w:val="FFFFFF" w:themeColor="background1"/>
              <w:sz w:val="24"/>
              <w:szCs w:val="24"/>
            </w:rPr>
          </w:pPr>
          <w:r w:rsidRPr="006F3CC1">
            <w:rPr>
              <w:b/>
              <w:color w:val="FFFFFF" w:themeColor="background1"/>
              <w:sz w:val="24"/>
              <w:szCs w:val="24"/>
            </w:rPr>
            <w:t>SDESS</w:t>
          </w:r>
        </w:p>
      </w:tc>
    </w:tr>
  </w:tbl>
  <w:p w14:paraId="6DB294DE" w14:textId="77777777" w:rsidR="00C7451E" w:rsidRDefault="00C7451E" w:rsidP="0012150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206D1"/>
    <w:multiLevelType w:val="hybridMultilevel"/>
    <w:tmpl w:val="5184A896"/>
    <w:lvl w:ilvl="0" w:tplc="2C0657BA">
      <w:start w:val="1"/>
      <w:numFmt w:val="bullet"/>
      <w:pStyle w:val="1-NormalPuceD"/>
      <w:lvlText w:val=""/>
      <w:lvlJc w:val="left"/>
      <w:pPr>
        <w:tabs>
          <w:tab w:val="num" w:pos="1646"/>
        </w:tabs>
        <w:ind w:left="1286" w:hanging="360"/>
      </w:pPr>
      <w:rPr>
        <w:rFonts w:ascii="Wingdings" w:hAnsi="Wingdings" w:hint="default"/>
        <w:color w:val="4F81BD" w:themeColor="accent1"/>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2"/>
      <w:numFmt w:val="bullet"/>
      <w:lvlText w:val="-"/>
      <w:lvlJc w:val="left"/>
      <w:pPr>
        <w:tabs>
          <w:tab w:val="num" w:pos="2160"/>
        </w:tabs>
        <w:ind w:left="2160" w:hanging="360"/>
      </w:pPr>
      <w:rPr>
        <w:rFonts w:ascii="Times New Roman" w:eastAsia="Times New Roman" w:hAnsi="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216B49"/>
    <w:multiLevelType w:val="hybridMultilevel"/>
    <w:tmpl w:val="FFAE70A0"/>
    <w:lvl w:ilvl="0" w:tplc="3F4EE92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2A522C"/>
    <w:multiLevelType w:val="hybridMultilevel"/>
    <w:tmpl w:val="7C149D98"/>
    <w:lvl w:ilvl="0" w:tplc="0B4CC594">
      <w:start w:val="1"/>
      <w:numFmt w:val="bullet"/>
      <w:lvlText w:val="-"/>
      <w:lvlJc w:val="left"/>
      <w:pPr>
        <w:ind w:left="720" w:hanging="360"/>
      </w:pPr>
      <w:rPr>
        <w:rFonts w:ascii="Constantia" w:eastAsiaTheme="minorHAnsi" w:hAnsi="Constant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DB27A2"/>
    <w:multiLevelType w:val="multilevel"/>
    <w:tmpl w:val="040C0025"/>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4" w15:restartNumberingAfterBreak="0">
    <w:nsid w:val="4321020A"/>
    <w:multiLevelType w:val="hybridMultilevel"/>
    <w:tmpl w:val="40DA35B4"/>
    <w:lvl w:ilvl="0" w:tplc="6C30E1F0">
      <w:numFmt w:val="bullet"/>
      <w:lvlText w:val=""/>
      <w:lvlJc w:val="left"/>
      <w:pPr>
        <w:ind w:left="1286" w:hanging="360"/>
      </w:pPr>
      <w:rPr>
        <w:rFonts w:ascii="Wingdings" w:eastAsiaTheme="minorHAnsi" w:hAnsi="Wingdings" w:cstheme="minorHAnsi" w:hint="default"/>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5" w15:restartNumberingAfterBreak="0">
    <w:nsid w:val="5AEF5D15"/>
    <w:multiLevelType w:val="hybridMultilevel"/>
    <w:tmpl w:val="721C0DD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7B30383F"/>
    <w:multiLevelType w:val="hybridMultilevel"/>
    <w:tmpl w:val="1B0050CC"/>
    <w:lvl w:ilvl="0" w:tplc="9DB83748">
      <w:start w:val="2"/>
      <w:numFmt w:val="bullet"/>
      <w:lvlText w:val="-"/>
      <w:lvlJc w:val="left"/>
      <w:pPr>
        <w:ind w:left="1211" w:hanging="360"/>
      </w:pPr>
      <w:rPr>
        <w:rFonts w:ascii="Times New Roman" w:eastAsia="Times New Roman" w:hAnsi="Times New Roman" w:cs="Times New Roman" w:hint="default"/>
      </w:rPr>
    </w:lvl>
    <w:lvl w:ilvl="1" w:tplc="040C0003">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num w:numId="1">
    <w:abstractNumId w:val="0"/>
  </w:num>
  <w:num w:numId="2">
    <w:abstractNumId w:val="3"/>
  </w:num>
  <w:num w:numId="3">
    <w:abstractNumId w:val="3"/>
  </w:num>
  <w:num w:numId="4">
    <w:abstractNumId w:val="6"/>
  </w:num>
  <w:num w:numId="5">
    <w:abstractNumId w:val="4"/>
  </w:num>
  <w:num w:numId="6">
    <w:abstractNumId w:val="2"/>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3"/>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3"/>
  </w:num>
  <w:num w:numId="34">
    <w:abstractNumId w:val="5"/>
  </w:num>
  <w:num w:numId="35">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44E"/>
    <w:rsid w:val="0000156B"/>
    <w:rsid w:val="00011178"/>
    <w:rsid w:val="000360B7"/>
    <w:rsid w:val="000523F5"/>
    <w:rsid w:val="00070008"/>
    <w:rsid w:val="00074CEA"/>
    <w:rsid w:val="00086FA5"/>
    <w:rsid w:val="000924EF"/>
    <w:rsid w:val="00094513"/>
    <w:rsid w:val="00094787"/>
    <w:rsid w:val="00096633"/>
    <w:rsid w:val="000B13F2"/>
    <w:rsid w:val="000B1763"/>
    <w:rsid w:val="000B2FB3"/>
    <w:rsid w:val="000B6663"/>
    <w:rsid w:val="000C7094"/>
    <w:rsid w:val="000D3578"/>
    <w:rsid w:val="001008B7"/>
    <w:rsid w:val="001146EE"/>
    <w:rsid w:val="00114729"/>
    <w:rsid w:val="001166AC"/>
    <w:rsid w:val="00120E17"/>
    <w:rsid w:val="0012150D"/>
    <w:rsid w:val="001248CD"/>
    <w:rsid w:val="001325A3"/>
    <w:rsid w:val="0013653D"/>
    <w:rsid w:val="00141CCA"/>
    <w:rsid w:val="0014328B"/>
    <w:rsid w:val="00144A53"/>
    <w:rsid w:val="0014659E"/>
    <w:rsid w:val="0016162E"/>
    <w:rsid w:val="00162712"/>
    <w:rsid w:val="00165C9B"/>
    <w:rsid w:val="00174BA6"/>
    <w:rsid w:val="001774DE"/>
    <w:rsid w:val="00181AF6"/>
    <w:rsid w:val="0019372E"/>
    <w:rsid w:val="00194FBA"/>
    <w:rsid w:val="001A0CB8"/>
    <w:rsid w:val="001A2DE1"/>
    <w:rsid w:val="001B3C5D"/>
    <w:rsid w:val="001B5769"/>
    <w:rsid w:val="001D15B8"/>
    <w:rsid w:val="001D485A"/>
    <w:rsid w:val="001D7544"/>
    <w:rsid w:val="001E3462"/>
    <w:rsid w:val="001F2CBE"/>
    <w:rsid w:val="001F2EBA"/>
    <w:rsid w:val="001F5D5F"/>
    <w:rsid w:val="00203976"/>
    <w:rsid w:val="00211997"/>
    <w:rsid w:val="002139A0"/>
    <w:rsid w:val="002158E5"/>
    <w:rsid w:val="0022623F"/>
    <w:rsid w:val="00232FB6"/>
    <w:rsid w:val="00234521"/>
    <w:rsid w:val="002363A4"/>
    <w:rsid w:val="002379D6"/>
    <w:rsid w:val="00242506"/>
    <w:rsid w:val="00252B82"/>
    <w:rsid w:val="00254EBD"/>
    <w:rsid w:val="0026052B"/>
    <w:rsid w:val="00263EC8"/>
    <w:rsid w:val="002756B1"/>
    <w:rsid w:val="002769AB"/>
    <w:rsid w:val="00277742"/>
    <w:rsid w:val="00282BCE"/>
    <w:rsid w:val="002912D0"/>
    <w:rsid w:val="002A32A4"/>
    <w:rsid w:val="002A4B45"/>
    <w:rsid w:val="002B23EE"/>
    <w:rsid w:val="002B3655"/>
    <w:rsid w:val="002B40E0"/>
    <w:rsid w:val="002B4DCF"/>
    <w:rsid w:val="002C002D"/>
    <w:rsid w:val="002C6335"/>
    <w:rsid w:val="002D5379"/>
    <w:rsid w:val="002D558B"/>
    <w:rsid w:val="002D704A"/>
    <w:rsid w:val="002D7637"/>
    <w:rsid w:val="002D794A"/>
    <w:rsid w:val="002E4ECE"/>
    <w:rsid w:val="002F05E5"/>
    <w:rsid w:val="002F213F"/>
    <w:rsid w:val="002F602F"/>
    <w:rsid w:val="002F712E"/>
    <w:rsid w:val="003021C5"/>
    <w:rsid w:val="00323E2E"/>
    <w:rsid w:val="00327852"/>
    <w:rsid w:val="00334E3E"/>
    <w:rsid w:val="00342604"/>
    <w:rsid w:val="003563C4"/>
    <w:rsid w:val="00356C07"/>
    <w:rsid w:val="00356E84"/>
    <w:rsid w:val="00364AE0"/>
    <w:rsid w:val="00364CA5"/>
    <w:rsid w:val="0036636D"/>
    <w:rsid w:val="00366607"/>
    <w:rsid w:val="00370714"/>
    <w:rsid w:val="00371066"/>
    <w:rsid w:val="0038610C"/>
    <w:rsid w:val="00391454"/>
    <w:rsid w:val="003960B0"/>
    <w:rsid w:val="003B3187"/>
    <w:rsid w:val="003B7A0F"/>
    <w:rsid w:val="003C4147"/>
    <w:rsid w:val="003C4AEA"/>
    <w:rsid w:val="003C7697"/>
    <w:rsid w:val="003D4EF4"/>
    <w:rsid w:val="003D5D0B"/>
    <w:rsid w:val="003E13DE"/>
    <w:rsid w:val="003E6B3E"/>
    <w:rsid w:val="003F7831"/>
    <w:rsid w:val="00404877"/>
    <w:rsid w:val="00411782"/>
    <w:rsid w:val="00415795"/>
    <w:rsid w:val="0041611E"/>
    <w:rsid w:val="00417016"/>
    <w:rsid w:val="00430F12"/>
    <w:rsid w:val="00435EAE"/>
    <w:rsid w:val="0044293F"/>
    <w:rsid w:val="004437C7"/>
    <w:rsid w:val="0045579C"/>
    <w:rsid w:val="00461C70"/>
    <w:rsid w:val="004923D9"/>
    <w:rsid w:val="004A199D"/>
    <w:rsid w:val="004A5CB9"/>
    <w:rsid w:val="004B2A75"/>
    <w:rsid w:val="004B5D17"/>
    <w:rsid w:val="004C09A6"/>
    <w:rsid w:val="004C6A60"/>
    <w:rsid w:val="004D6E01"/>
    <w:rsid w:val="004D7EAE"/>
    <w:rsid w:val="004E1B6F"/>
    <w:rsid w:val="004E3987"/>
    <w:rsid w:val="004F46F7"/>
    <w:rsid w:val="004F77CB"/>
    <w:rsid w:val="00502016"/>
    <w:rsid w:val="00502394"/>
    <w:rsid w:val="00506CC8"/>
    <w:rsid w:val="00507CA7"/>
    <w:rsid w:val="005101D1"/>
    <w:rsid w:val="00524524"/>
    <w:rsid w:val="0053231E"/>
    <w:rsid w:val="00532778"/>
    <w:rsid w:val="00537032"/>
    <w:rsid w:val="00542076"/>
    <w:rsid w:val="00543ABE"/>
    <w:rsid w:val="00544D16"/>
    <w:rsid w:val="00550039"/>
    <w:rsid w:val="00552651"/>
    <w:rsid w:val="00554483"/>
    <w:rsid w:val="00556645"/>
    <w:rsid w:val="00562506"/>
    <w:rsid w:val="005723AF"/>
    <w:rsid w:val="00574EEF"/>
    <w:rsid w:val="00587631"/>
    <w:rsid w:val="005924FD"/>
    <w:rsid w:val="005B05F5"/>
    <w:rsid w:val="005B7936"/>
    <w:rsid w:val="005C0A2E"/>
    <w:rsid w:val="005C0CAA"/>
    <w:rsid w:val="005C3B0E"/>
    <w:rsid w:val="005D08D3"/>
    <w:rsid w:val="005D3494"/>
    <w:rsid w:val="005D6846"/>
    <w:rsid w:val="005E178E"/>
    <w:rsid w:val="005E2049"/>
    <w:rsid w:val="005F43CC"/>
    <w:rsid w:val="005F5BD7"/>
    <w:rsid w:val="00601BAF"/>
    <w:rsid w:val="00604BFB"/>
    <w:rsid w:val="00611AD0"/>
    <w:rsid w:val="00616791"/>
    <w:rsid w:val="00616AFD"/>
    <w:rsid w:val="00620B0E"/>
    <w:rsid w:val="00630E87"/>
    <w:rsid w:val="00633663"/>
    <w:rsid w:val="00633A9A"/>
    <w:rsid w:val="00645184"/>
    <w:rsid w:val="006530AF"/>
    <w:rsid w:val="00662440"/>
    <w:rsid w:val="00673099"/>
    <w:rsid w:val="00682703"/>
    <w:rsid w:val="00682E81"/>
    <w:rsid w:val="006858E5"/>
    <w:rsid w:val="00691E38"/>
    <w:rsid w:val="006920D9"/>
    <w:rsid w:val="006A0B6A"/>
    <w:rsid w:val="006A268C"/>
    <w:rsid w:val="006A407F"/>
    <w:rsid w:val="006B0F16"/>
    <w:rsid w:val="006B6561"/>
    <w:rsid w:val="006C5082"/>
    <w:rsid w:val="006D1D73"/>
    <w:rsid w:val="006D5F92"/>
    <w:rsid w:val="006D60F9"/>
    <w:rsid w:val="006F046E"/>
    <w:rsid w:val="006F3CC1"/>
    <w:rsid w:val="00715F84"/>
    <w:rsid w:val="00726AB7"/>
    <w:rsid w:val="007400A8"/>
    <w:rsid w:val="007545D8"/>
    <w:rsid w:val="00775846"/>
    <w:rsid w:val="007759C6"/>
    <w:rsid w:val="00777E83"/>
    <w:rsid w:val="007822E6"/>
    <w:rsid w:val="007876B5"/>
    <w:rsid w:val="007A73D1"/>
    <w:rsid w:val="007A73D8"/>
    <w:rsid w:val="007C6EA8"/>
    <w:rsid w:val="007C7DB0"/>
    <w:rsid w:val="007D26A6"/>
    <w:rsid w:val="007D426D"/>
    <w:rsid w:val="007D6BC8"/>
    <w:rsid w:val="007E4C85"/>
    <w:rsid w:val="007F0B65"/>
    <w:rsid w:val="008011A8"/>
    <w:rsid w:val="00804B1E"/>
    <w:rsid w:val="00822E1B"/>
    <w:rsid w:val="00823391"/>
    <w:rsid w:val="00824D39"/>
    <w:rsid w:val="008267D1"/>
    <w:rsid w:val="00833C54"/>
    <w:rsid w:val="0083553E"/>
    <w:rsid w:val="00844726"/>
    <w:rsid w:val="008514D3"/>
    <w:rsid w:val="00852729"/>
    <w:rsid w:val="008545FC"/>
    <w:rsid w:val="00886BE8"/>
    <w:rsid w:val="00891621"/>
    <w:rsid w:val="008A0A80"/>
    <w:rsid w:val="008A24E4"/>
    <w:rsid w:val="008A3F5E"/>
    <w:rsid w:val="008A4B15"/>
    <w:rsid w:val="008A661E"/>
    <w:rsid w:val="008D0079"/>
    <w:rsid w:val="008D1D67"/>
    <w:rsid w:val="008D2E2D"/>
    <w:rsid w:val="008D3888"/>
    <w:rsid w:val="008D45E9"/>
    <w:rsid w:val="008D5E61"/>
    <w:rsid w:val="008D763E"/>
    <w:rsid w:val="00903421"/>
    <w:rsid w:val="00911C96"/>
    <w:rsid w:val="00914C84"/>
    <w:rsid w:val="00914D9F"/>
    <w:rsid w:val="009232B8"/>
    <w:rsid w:val="00925B93"/>
    <w:rsid w:val="009267E9"/>
    <w:rsid w:val="00926F2F"/>
    <w:rsid w:val="009337A5"/>
    <w:rsid w:val="009358BE"/>
    <w:rsid w:val="0094007C"/>
    <w:rsid w:val="00945C7D"/>
    <w:rsid w:val="00946E37"/>
    <w:rsid w:val="00951C4C"/>
    <w:rsid w:val="00960FB7"/>
    <w:rsid w:val="00962444"/>
    <w:rsid w:val="00966106"/>
    <w:rsid w:val="00966AC1"/>
    <w:rsid w:val="009704D1"/>
    <w:rsid w:val="00980FE1"/>
    <w:rsid w:val="009818E5"/>
    <w:rsid w:val="00982D50"/>
    <w:rsid w:val="00995983"/>
    <w:rsid w:val="009A3AA5"/>
    <w:rsid w:val="009B0E45"/>
    <w:rsid w:val="009B0F6E"/>
    <w:rsid w:val="009B3606"/>
    <w:rsid w:val="009B5D66"/>
    <w:rsid w:val="009B670D"/>
    <w:rsid w:val="009C092D"/>
    <w:rsid w:val="009D00B1"/>
    <w:rsid w:val="009E21F6"/>
    <w:rsid w:val="009E5DDD"/>
    <w:rsid w:val="009F540F"/>
    <w:rsid w:val="00A02702"/>
    <w:rsid w:val="00A03292"/>
    <w:rsid w:val="00A14127"/>
    <w:rsid w:val="00A174A4"/>
    <w:rsid w:val="00A17D2A"/>
    <w:rsid w:val="00A3131B"/>
    <w:rsid w:val="00A44C1A"/>
    <w:rsid w:val="00A5633D"/>
    <w:rsid w:val="00A60F54"/>
    <w:rsid w:val="00A61116"/>
    <w:rsid w:val="00A643E9"/>
    <w:rsid w:val="00A64DB8"/>
    <w:rsid w:val="00A70017"/>
    <w:rsid w:val="00A75EF4"/>
    <w:rsid w:val="00A8015E"/>
    <w:rsid w:val="00A81DCC"/>
    <w:rsid w:val="00A95EAF"/>
    <w:rsid w:val="00A97AE4"/>
    <w:rsid w:val="00AB3FA5"/>
    <w:rsid w:val="00AC490C"/>
    <w:rsid w:val="00AC4AAA"/>
    <w:rsid w:val="00AD5AF4"/>
    <w:rsid w:val="00AE079F"/>
    <w:rsid w:val="00AE439D"/>
    <w:rsid w:val="00AE66E2"/>
    <w:rsid w:val="00AE724D"/>
    <w:rsid w:val="00AF2F6B"/>
    <w:rsid w:val="00AF7893"/>
    <w:rsid w:val="00B005CD"/>
    <w:rsid w:val="00B009ED"/>
    <w:rsid w:val="00B0421D"/>
    <w:rsid w:val="00B075F9"/>
    <w:rsid w:val="00B10B6E"/>
    <w:rsid w:val="00B2055D"/>
    <w:rsid w:val="00B23435"/>
    <w:rsid w:val="00B323A4"/>
    <w:rsid w:val="00B6138B"/>
    <w:rsid w:val="00B6160C"/>
    <w:rsid w:val="00B62C59"/>
    <w:rsid w:val="00B676DB"/>
    <w:rsid w:val="00B67777"/>
    <w:rsid w:val="00B74BCC"/>
    <w:rsid w:val="00B833E4"/>
    <w:rsid w:val="00B926CC"/>
    <w:rsid w:val="00B954CF"/>
    <w:rsid w:val="00B970DE"/>
    <w:rsid w:val="00BA0ED5"/>
    <w:rsid w:val="00BB0F12"/>
    <w:rsid w:val="00BB2B81"/>
    <w:rsid w:val="00BC59F5"/>
    <w:rsid w:val="00BD2D83"/>
    <w:rsid w:val="00BE0CE8"/>
    <w:rsid w:val="00BF18B8"/>
    <w:rsid w:val="00BF488C"/>
    <w:rsid w:val="00C21991"/>
    <w:rsid w:val="00C25D99"/>
    <w:rsid w:val="00C312A7"/>
    <w:rsid w:val="00C413D5"/>
    <w:rsid w:val="00C60C69"/>
    <w:rsid w:val="00C62BCE"/>
    <w:rsid w:val="00C64CEC"/>
    <w:rsid w:val="00C67F76"/>
    <w:rsid w:val="00C7090C"/>
    <w:rsid w:val="00C7278B"/>
    <w:rsid w:val="00C73474"/>
    <w:rsid w:val="00C74141"/>
    <w:rsid w:val="00C7451E"/>
    <w:rsid w:val="00C7544E"/>
    <w:rsid w:val="00C757EF"/>
    <w:rsid w:val="00C80796"/>
    <w:rsid w:val="00C8214C"/>
    <w:rsid w:val="00C8293F"/>
    <w:rsid w:val="00C92920"/>
    <w:rsid w:val="00C95156"/>
    <w:rsid w:val="00CA1C24"/>
    <w:rsid w:val="00CA35EF"/>
    <w:rsid w:val="00CA6820"/>
    <w:rsid w:val="00CB360D"/>
    <w:rsid w:val="00CB501E"/>
    <w:rsid w:val="00CC21EE"/>
    <w:rsid w:val="00CC2C46"/>
    <w:rsid w:val="00CC4B1B"/>
    <w:rsid w:val="00CF11E2"/>
    <w:rsid w:val="00CF23E4"/>
    <w:rsid w:val="00CF3B03"/>
    <w:rsid w:val="00D00BE6"/>
    <w:rsid w:val="00D05652"/>
    <w:rsid w:val="00D10867"/>
    <w:rsid w:val="00D269AA"/>
    <w:rsid w:val="00D26C04"/>
    <w:rsid w:val="00D30E1C"/>
    <w:rsid w:val="00D316B1"/>
    <w:rsid w:val="00D319D6"/>
    <w:rsid w:val="00D3295F"/>
    <w:rsid w:val="00D35671"/>
    <w:rsid w:val="00D37056"/>
    <w:rsid w:val="00D37162"/>
    <w:rsid w:val="00D40A41"/>
    <w:rsid w:val="00D42717"/>
    <w:rsid w:val="00D45277"/>
    <w:rsid w:val="00D60DF0"/>
    <w:rsid w:val="00D63CBA"/>
    <w:rsid w:val="00D66B09"/>
    <w:rsid w:val="00D835FD"/>
    <w:rsid w:val="00D9367E"/>
    <w:rsid w:val="00DA1C8F"/>
    <w:rsid w:val="00DB20AC"/>
    <w:rsid w:val="00DB2CEA"/>
    <w:rsid w:val="00DB6C92"/>
    <w:rsid w:val="00DD0AC8"/>
    <w:rsid w:val="00DD11F2"/>
    <w:rsid w:val="00DD4CE4"/>
    <w:rsid w:val="00DD5B71"/>
    <w:rsid w:val="00DE41D8"/>
    <w:rsid w:val="00DE555B"/>
    <w:rsid w:val="00DE7533"/>
    <w:rsid w:val="00DF16EB"/>
    <w:rsid w:val="00DF2594"/>
    <w:rsid w:val="00DF344E"/>
    <w:rsid w:val="00DF6DE5"/>
    <w:rsid w:val="00DF70E6"/>
    <w:rsid w:val="00DF7840"/>
    <w:rsid w:val="00E02620"/>
    <w:rsid w:val="00E036F5"/>
    <w:rsid w:val="00E05FBE"/>
    <w:rsid w:val="00E12F53"/>
    <w:rsid w:val="00E22502"/>
    <w:rsid w:val="00E253B8"/>
    <w:rsid w:val="00E33049"/>
    <w:rsid w:val="00E40722"/>
    <w:rsid w:val="00E40B81"/>
    <w:rsid w:val="00E42331"/>
    <w:rsid w:val="00E43DD3"/>
    <w:rsid w:val="00E45C61"/>
    <w:rsid w:val="00E45E4E"/>
    <w:rsid w:val="00E50FA3"/>
    <w:rsid w:val="00E51445"/>
    <w:rsid w:val="00E55DAA"/>
    <w:rsid w:val="00E7099E"/>
    <w:rsid w:val="00E80F60"/>
    <w:rsid w:val="00E81EF3"/>
    <w:rsid w:val="00E94B78"/>
    <w:rsid w:val="00EA6DA0"/>
    <w:rsid w:val="00EB4998"/>
    <w:rsid w:val="00EB6718"/>
    <w:rsid w:val="00EB69BA"/>
    <w:rsid w:val="00EB7998"/>
    <w:rsid w:val="00EC1DBF"/>
    <w:rsid w:val="00EC5907"/>
    <w:rsid w:val="00EC65B6"/>
    <w:rsid w:val="00ED7066"/>
    <w:rsid w:val="00EE4258"/>
    <w:rsid w:val="00EE7628"/>
    <w:rsid w:val="00EF1168"/>
    <w:rsid w:val="00EF739A"/>
    <w:rsid w:val="00EF7BBB"/>
    <w:rsid w:val="00EF7E1B"/>
    <w:rsid w:val="00F006FB"/>
    <w:rsid w:val="00F04A48"/>
    <w:rsid w:val="00F137FC"/>
    <w:rsid w:val="00F219DB"/>
    <w:rsid w:val="00F25EAC"/>
    <w:rsid w:val="00F32716"/>
    <w:rsid w:val="00F35BC8"/>
    <w:rsid w:val="00F37634"/>
    <w:rsid w:val="00F45190"/>
    <w:rsid w:val="00F46B90"/>
    <w:rsid w:val="00F47D0D"/>
    <w:rsid w:val="00F52C1A"/>
    <w:rsid w:val="00F547E5"/>
    <w:rsid w:val="00F6100C"/>
    <w:rsid w:val="00F654C3"/>
    <w:rsid w:val="00F71909"/>
    <w:rsid w:val="00F731C6"/>
    <w:rsid w:val="00F758D4"/>
    <w:rsid w:val="00F80E3F"/>
    <w:rsid w:val="00F813CB"/>
    <w:rsid w:val="00F85C9A"/>
    <w:rsid w:val="00FA360E"/>
    <w:rsid w:val="00FB207F"/>
    <w:rsid w:val="00FB47EA"/>
    <w:rsid w:val="00FC4B84"/>
    <w:rsid w:val="00FD2F73"/>
    <w:rsid w:val="00FE5D43"/>
    <w:rsid w:val="00FE63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91B9BC"/>
  <w15:docId w15:val="{1DD6E4BF-C3BE-4A4D-A817-BC8B71612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50D"/>
    <w:pPr>
      <w:spacing w:after="0"/>
      <w:jc w:val="both"/>
    </w:pPr>
  </w:style>
  <w:style w:type="paragraph" w:styleId="Titre1">
    <w:name w:val="heading 1"/>
    <w:basedOn w:val="Normal"/>
    <w:next w:val="Normal"/>
    <w:link w:val="Titre1Car"/>
    <w:uiPriority w:val="9"/>
    <w:qFormat/>
    <w:rsid w:val="00E55DAA"/>
    <w:pPr>
      <w:keepNext/>
      <w:keepLines/>
      <w:numPr>
        <w:numId w:val="3"/>
      </w:numPr>
      <w:spacing w:after="24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55DAA"/>
    <w:pPr>
      <w:keepNext/>
      <w:keepLines/>
      <w:numPr>
        <w:ilvl w:val="1"/>
        <w:numId w:val="3"/>
      </w:numPr>
      <w:spacing w:before="200" w:after="24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E55DAA"/>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CC4B1B"/>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CC4B1B"/>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CC4B1B"/>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CC4B1B"/>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C4B1B"/>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CC4B1B"/>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C6335"/>
    <w:pPr>
      <w:tabs>
        <w:tab w:val="center" w:pos="4536"/>
        <w:tab w:val="right" w:pos="9072"/>
      </w:tabs>
      <w:spacing w:line="240" w:lineRule="auto"/>
    </w:pPr>
  </w:style>
  <w:style w:type="character" w:customStyle="1" w:styleId="En-tteCar">
    <w:name w:val="En-tête Car"/>
    <w:basedOn w:val="Policepardfaut"/>
    <w:link w:val="En-tte"/>
    <w:uiPriority w:val="99"/>
    <w:rsid w:val="002C6335"/>
  </w:style>
  <w:style w:type="paragraph" w:styleId="Pieddepage">
    <w:name w:val="footer"/>
    <w:basedOn w:val="Normal"/>
    <w:link w:val="PieddepageCar"/>
    <w:unhideWhenUsed/>
    <w:rsid w:val="002C6335"/>
    <w:pPr>
      <w:tabs>
        <w:tab w:val="center" w:pos="4536"/>
        <w:tab w:val="right" w:pos="9072"/>
      </w:tabs>
      <w:spacing w:line="240" w:lineRule="auto"/>
    </w:pPr>
  </w:style>
  <w:style w:type="character" w:customStyle="1" w:styleId="PieddepageCar">
    <w:name w:val="Pied de page Car"/>
    <w:basedOn w:val="Policepardfaut"/>
    <w:link w:val="Pieddepage"/>
    <w:rsid w:val="002C6335"/>
  </w:style>
  <w:style w:type="table" w:styleId="Grilledutableau">
    <w:name w:val="Table Grid"/>
    <w:basedOn w:val="TableauNormal"/>
    <w:uiPriority w:val="59"/>
    <w:rsid w:val="002C6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C6335"/>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6335"/>
    <w:rPr>
      <w:rFonts w:ascii="Tahoma" w:hAnsi="Tahoma" w:cs="Tahoma"/>
      <w:sz w:val="16"/>
      <w:szCs w:val="16"/>
    </w:rPr>
  </w:style>
  <w:style w:type="paragraph" w:customStyle="1" w:styleId="3CBD5A742C28424DA5172AD252E32316">
    <w:name w:val="3CBD5A742C28424DA5172AD252E32316"/>
    <w:rsid w:val="002C6335"/>
    <w:rPr>
      <w:rFonts w:eastAsiaTheme="minorEastAsia"/>
      <w:lang w:eastAsia="fr-FR"/>
    </w:rPr>
  </w:style>
  <w:style w:type="table" w:styleId="Grillemoyenne2-Accent5">
    <w:name w:val="Medium Grid 2 Accent 5"/>
    <w:basedOn w:val="TableauNormal"/>
    <w:uiPriority w:val="68"/>
    <w:rsid w:val="00DA1C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customStyle="1" w:styleId="Infodoc">
    <w:name w:val="Infodoc"/>
    <w:basedOn w:val="Normal"/>
    <w:rsid w:val="00EB7998"/>
    <w:pPr>
      <w:tabs>
        <w:tab w:val="left" w:pos="3119"/>
        <w:tab w:val="left" w:pos="3402"/>
      </w:tabs>
      <w:spacing w:line="240" w:lineRule="auto"/>
      <w:ind w:right="113"/>
    </w:pPr>
    <w:rPr>
      <w:rFonts w:ascii="Arial" w:eastAsia="Times New Roman" w:hAnsi="Arial" w:cs="Times New Roman"/>
      <w:b/>
      <w:sz w:val="24"/>
      <w:szCs w:val="20"/>
      <w:lang w:eastAsia="fr-FR"/>
    </w:rPr>
  </w:style>
  <w:style w:type="character" w:customStyle="1" w:styleId="Titre1Car">
    <w:name w:val="Titre 1 Car"/>
    <w:basedOn w:val="Policepardfaut"/>
    <w:link w:val="Titre1"/>
    <w:uiPriority w:val="9"/>
    <w:rsid w:val="00E55DAA"/>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F46B90"/>
    <w:pPr>
      <w:outlineLvl w:val="9"/>
    </w:pPr>
    <w:rPr>
      <w:lang w:eastAsia="fr-FR"/>
    </w:rPr>
  </w:style>
  <w:style w:type="character" w:customStyle="1" w:styleId="Titre2Car">
    <w:name w:val="Titre 2 Car"/>
    <w:basedOn w:val="Policepardfaut"/>
    <w:link w:val="Titre2"/>
    <w:uiPriority w:val="9"/>
    <w:rsid w:val="00E55DAA"/>
    <w:rPr>
      <w:rFonts w:asciiTheme="majorHAnsi" w:eastAsiaTheme="majorEastAsia" w:hAnsiTheme="majorHAnsi" w:cstheme="majorBidi"/>
      <w:b/>
      <w:bCs/>
      <w:color w:val="4F81BD" w:themeColor="accent1"/>
      <w:sz w:val="26"/>
      <w:szCs w:val="26"/>
    </w:rPr>
  </w:style>
  <w:style w:type="paragraph" w:styleId="Paragraphedeliste">
    <w:name w:val="List Paragraph"/>
    <w:basedOn w:val="Normal"/>
    <w:link w:val="ParagraphedelisteCar"/>
    <w:uiPriority w:val="34"/>
    <w:qFormat/>
    <w:rsid w:val="00914C84"/>
    <w:pPr>
      <w:ind w:left="720"/>
      <w:contextualSpacing/>
    </w:pPr>
  </w:style>
  <w:style w:type="paragraph" w:customStyle="1" w:styleId="1-Normal">
    <w:name w:val="1 - Normal"/>
    <w:basedOn w:val="Normal"/>
    <w:rsid w:val="00914C84"/>
    <w:pPr>
      <w:autoSpaceDE w:val="0"/>
      <w:autoSpaceDN w:val="0"/>
      <w:spacing w:before="40" w:after="40" w:line="240" w:lineRule="auto"/>
      <w:ind w:left="227"/>
    </w:pPr>
    <w:rPr>
      <w:rFonts w:ascii="Times New Roman" w:eastAsia="MS Mincho" w:hAnsi="Times New Roman" w:cs="Times New Roman"/>
      <w:szCs w:val="20"/>
      <w:lang w:eastAsia="fr-FR"/>
    </w:rPr>
  </w:style>
  <w:style w:type="paragraph" w:customStyle="1" w:styleId="1-NormalPuceD">
    <w:name w:val="1 - NormalPuce D"/>
    <w:basedOn w:val="Listecontinue2"/>
    <w:rsid w:val="00914C84"/>
    <w:pPr>
      <w:numPr>
        <w:numId w:val="1"/>
      </w:numPr>
      <w:autoSpaceDE w:val="0"/>
      <w:autoSpaceDN w:val="0"/>
      <w:spacing w:before="80" w:after="80" w:line="240" w:lineRule="auto"/>
      <w:contextualSpacing w:val="0"/>
    </w:pPr>
    <w:rPr>
      <w:rFonts w:ascii="Times New Roman" w:eastAsia="Times New Roman" w:hAnsi="Times New Roman" w:cs="Times New Roman"/>
      <w:szCs w:val="20"/>
      <w:lang w:eastAsia="fr-FR"/>
    </w:rPr>
  </w:style>
  <w:style w:type="paragraph" w:styleId="Listecontinue2">
    <w:name w:val="List Continue 2"/>
    <w:basedOn w:val="Normal"/>
    <w:uiPriority w:val="99"/>
    <w:semiHidden/>
    <w:unhideWhenUsed/>
    <w:rsid w:val="00914C84"/>
    <w:pPr>
      <w:spacing w:after="120"/>
      <w:ind w:left="566"/>
      <w:contextualSpacing/>
    </w:pPr>
  </w:style>
  <w:style w:type="character" w:customStyle="1" w:styleId="Titre3Car">
    <w:name w:val="Titre 3 Car"/>
    <w:basedOn w:val="Policepardfaut"/>
    <w:link w:val="Titre3"/>
    <w:uiPriority w:val="9"/>
    <w:rsid w:val="00E55DAA"/>
    <w:rPr>
      <w:rFonts w:asciiTheme="majorHAnsi" w:eastAsiaTheme="majorEastAsia" w:hAnsiTheme="majorHAnsi" w:cstheme="majorBidi"/>
      <w:b/>
      <w:bCs/>
      <w:color w:val="4F81BD" w:themeColor="accent1"/>
    </w:rPr>
  </w:style>
  <w:style w:type="paragraph" w:styleId="Sansinterligne">
    <w:name w:val="No Spacing"/>
    <w:uiPriority w:val="1"/>
    <w:qFormat/>
    <w:rsid w:val="002F712E"/>
    <w:pPr>
      <w:spacing w:after="0" w:line="240" w:lineRule="auto"/>
    </w:pPr>
  </w:style>
  <w:style w:type="paragraph" w:styleId="TM1">
    <w:name w:val="toc 1"/>
    <w:basedOn w:val="Normal"/>
    <w:next w:val="Normal"/>
    <w:autoRedefine/>
    <w:uiPriority w:val="39"/>
    <w:unhideWhenUsed/>
    <w:rsid w:val="00550039"/>
    <w:pPr>
      <w:spacing w:after="100"/>
    </w:pPr>
  </w:style>
  <w:style w:type="paragraph" w:styleId="TM2">
    <w:name w:val="toc 2"/>
    <w:basedOn w:val="Normal"/>
    <w:next w:val="Normal"/>
    <w:autoRedefine/>
    <w:uiPriority w:val="39"/>
    <w:unhideWhenUsed/>
    <w:rsid w:val="00550039"/>
    <w:pPr>
      <w:spacing w:after="100"/>
      <w:ind w:left="220"/>
    </w:pPr>
  </w:style>
  <w:style w:type="paragraph" w:styleId="TM3">
    <w:name w:val="toc 3"/>
    <w:basedOn w:val="Normal"/>
    <w:next w:val="Normal"/>
    <w:autoRedefine/>
    <w:uiPriority w:val="39"/>
    <w:unhideWhenUsed/>
    <w:rsid w:val="00550039"/>
    <w:pPr>
      <w:spacing w:after="100"/>
      <w:ind w:left="440"/>
    </w:pPr>
  </w:style>
  <w:style w:type="character" w:styleId="Lienhypertexte">
    <w:name w:val="Hyperlink"/>
    <w:basedOn w:val="Policepardfaut"/>
    <w:uiPriority w:val="99"/>
    <w:unhideWhenUsed/>
    <w:rsid w:val="00550039"/>
    <w:rPr>
      <w:color w:val="0000FF" w:themeColor="hyperlink"/>
      <w:u w:val="single"/>
    </w:rPr>
  </w:style>
  <w:style w:type="table" w:styleId="Listeclaire-Accent1">
    <w:name w:val="Light List Accent 1"/>
    <w:basedOn w:val="TableauNormal"/>
    <w:uiPriority w:val="61"/>
    <w:rsid w:val="00E7099E"/>
    <w:pPr>
      <w:spacing w:after="0" w:line="240" w:lineRule="auto"/>
    </w:pPr>
    <w:rPr>
      <w:rFonts w:ascii="MS Sans Serif" w:eastAsia="Times New Roman" w:hAnsi="MS Sans Serif" w:cs="Times New Roman"/>
      <w:sz w:val="20"/>
      <w:szCs w:val="20"/>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5">
    <w:name w:val="Light List Accent 5"/>
    <w:basedOn w:val="TableauNormal"/>
    <w:uiPriority w:val="61"/>
    <w:rsid w:val="00E7099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moyenne2-Accent1">
    <w:name w:val="Medium List 2 Accent 1"/>
    <w:basedOn w:val="TableauNormal"/>
    <w:uiPriority w:val="66"/>
    <w:rsid w:val="00E709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Accent5">
    <w:name w:val="Medium Shading 1 Accent 5"/>
    <w:basedOn w:val="TableauNormal"/>
    <w:uiPriority w:val="63"/>
    <w:rsid w:val="00E7099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E7099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itre4Car">
    <w:name w:val="Titre 4 Car"/>
    <w:basedOn w:val="Policepardfaut"/>
    <w:link w:val="Titre4"/>
    <w:uiPriority w:val="9"/>
    <w:rsid w:val="00CC4B1B"/>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CC4B1B"/>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CC4B1B"/>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CC4B1B"/>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CC4B1B"/>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CC4B1B"/>
    <w:rPr>
      <w:rFonts w:asciiTheme="majorHAnsi" w:eastAsiaTheme="majorEastAsia" w:hAnsiTheme="majorHAnsi" w:cstheme="majorBidi"/>
      <w:i/>
      <w:iCs/>
      <w:color w:val="404040" w:themeColor="text1" w:themeTint="BF"/>
      <w:sz w:val="20"/>
      <w:szCs w:val="20"/>
    </w:rPr>
  </w:style>
  <w:style w:type="character" w:styleId="Marquedecommentaire">
    <w:name w:val="annotation reference"/>
    <w:basedOn w:val="Policepardfaut"/>
    <w:uiPriority w:val="99"/>
    <w:semiHidden/>
    <w:unhideWhenUsed/>
    <w:rsid w:val="00B926CC"/>
    <w:rPr>
      <w:sz w:val="16"/>
      <w:szCs w:val="16"/>
    </w:rPr>
  </w:style>
  <w:style w:type="paragraph" w:styleId="Commentaire">
    <w:name w:val="annotation text"/>
    <w:basedOn w:val="Normal"/>
    <w:link w:val="CommentaireCar"/>
    <w:uiPriority w:val="99"/>
    <w:unhideWhenUsed/>
    <w:rsid w:val="00B926CC"/>
    <w:pPr>
      <w:spacing w:line="240" w:lineRule="auto"/>
    </w:pPr>
    <w:rPr>
      <w:sz w:val="20"/>
      <w:szCs w:val="20"/>
    </w:rPr>
  </w:style>
  <w:style w:type="character" w:customStyle="1" w:styleId="CommentaireCar">
    <w:name w:val="Commentaire Car"/>
    <w:basedOn w:val="Policepardfaut"/>
    <w:link w:val="Commentaire"/>
    <w:uiPriority w:val="99"/>
    <w:rsid w:val="00B926CC"/>
    <w:rPr>
      <w:sz w:val="20"/>
      <w:szCs w:val="20"/>
    </w:rPr>
  </w:style>
  <w:style w:type="paragraph" w:styleId="Objetducommentaire">
    <w:name w:val="annotation subject"/>
    <w:basedOn w:val="Commentaire"/>
    <w:next w:val="Commentaire"/>
    <w:link w:val="ObjetducommentaireCar"/>
    <w:uiPriority w:val="99"/>
    <w:semiHidden/>
    <w:unhideWhenUsed/>
    <w:rsid w:val="00B926CC"/>
    <w:rPr>
      <w:b/>
      <w:bCs/>
    </w:rPr>
  </w:style>
  <w:style w:type="character" w:customStyle="1" w:styleId="ObjetducommentaireCar">
    <w:name w:val="Objet du commentaire Car"/>
    <w:basedOn w:val="CommentaireCar"/>
    <w:link w:val="Objetducommentaire"/>
    <w:uiPriority w:val="99"/>
    <w:semiHidden/>
    <w:rsid w:val="00B926CC"/>
    <w:rPr>
      <w:b/>
      <w:bCs/>
      <w:sz w:val="20"/>
      <w:szCs w:val="20"/>
    </w:rPr>
  </w:style>
  <w:style w:type="character" w:styleId="Appelnotedebasdep">
    <w:name w:val="footnote reference"/>
    <w:basedOn w:val="Policepardfaut"/>
    <w:uiPriority w:val="99"/>
    <w:semiHidden/>
    <w:rsid w:val="00616791"/>
    <w:rPr>
      <w:rFonts w:ascii="Times New Roman" w:hAnsi="Times New Roman"/>
      <w:position w:val="6"/>
      <w:sz w:val="12"/>
      <w:bdr w:val="none" w:sz="0" w:space="0" w:color="auto"/>
    </w:rPr>
  </w:style>
  <w:style w:type="paragraph" w:styleId="Notedebasdepage">
    <w:name w:val="footnote text"/>
    <w:basedOn w:val="Normal"/>
    <w:link w:val="NotedebasdepageCar"/>
    <w:uiPriority w:val="99"/>
    <w:semiHidden/>
    <w:rsid w:val="00616791"/>
    <w:pPr>
      <w:spacing w:before="40" w:after="40" w:line="240" w:lineRule="auto"/>
      <w:ind w:left="170" w:right="851" w:hanging="170"/>
    </w:pPr>
    <w:rPr>
      <w:rFonts w:ascii="Times New Roman" w:eastAsia="Times New Roman" w:hAnsi="Times New Roman" w:cs="Times New Roman"/>
      <w:sz w:val="16"/>
      <w:szCs w:val="20"/>
      <w:lang w:eastAsia="fr-FR"/>
    </w:rPr>
  </w:style>
  <w:style w:type="character" w:customStyle="1" w:styleId="NotedebasdepageCar">
    <w:name w:val="Note de bas de page Car"/>
    <w:basedOn w:val="Policepardfaut"/>
    <w:link w:val="Notedebasdepage"/>
    <w:uiPriority w:val="99"/>
    <w:semiHidden/>
    <w:rsid w:val="00616791"/>
    <w:rPr>
      <w:rFonts w:ascii="Times New Roman" w:eastAsia="Times New Roman" w:hAnsi="Times New Roman" w:cs="Times New Roman"/>
      <w:sz w:val="16"/>
      <w:szCs w:val="20"/>
      <w:lang w:eastAsia="fr-FR"/>
    </w:rPr>
  </w:style>
  <w:style w:type="table" w:styleId="Grillemoyenne3-Accent1">
    <w:name w:val="Medium Grid 3 Accent 1"/>
    <w:basedOn w:val="TableauNormal"/>
    <w:uiPriority w:val="69"/>
    <w:rsid w:val="0061679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2">
    <w:name w:val="Medium Grid 2"/>
    <w:basedOn w:val="TableauNormal"/>
    <w:uiPriority w:val="68"/>
    <w:rsid w:val="0061679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Rvision">
    <w:name w:val="Revision"/>
    <w:hidden/>
    <w:uiPriority w:val="99"/>
    <w:semiHidden/>
    <w:rsid w:val="00682E81"/>
    <w:pPr>
      <w:spacing w:after="0" w:line="240" w:lineRule="auto"/>
    </w:pPr>
  </w:style>
  <w:style w:type="table" w:styleId="Trameclaire-Accent1">
    <w:name w:val="Light Shading Accent 1"/>
    <w:basedOn w:val="TableauNormal"/>
    <w:uiPriority w:val="60"/>
    <w:rsid w:val="00F04A4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ormallo">
    <w:name w:val="normallo"/>
    <w:link w:val="normalloCar"/>
    <w:rsid w:val="0012150D"/>
    <w:pPr>
      <w:spacing w:after="0" w:line="260" w:lineRule="exact"/>
      <w:jc w:val="both"/>
    </w:pPr>
    <w:rPr>
      <w:rFonts w:ascii="Tahoma" w:eastAsia="Times New Roman" w:hAnsi="Tahoma" w:cs="Tahoma"/>
      <w:noProof/>
      <w:sz w:val="18"/>
      <w:szCs w:val="18"/>
      <w:lang w:eastAsia="fr-FR"/>
    </w:rPr>
  </w:style>
  <w:style w:type="character" w:customStyle="1" w:styleId="normalloCar">
    <w:name w:val="normallo Car"/>
    <w:link w:val="normallo"/>
    <w:locked/>
    <w:rsid w:val="0012150D"/>
    <w:rPr>
      <w:rFonts w:ascii="Tahoma" w:eastAsia="Times New Roman" w:hAnsi="Tahoma" w:cs="Tahoma"/>
      <w:noProof/>
      <w:sz w:val="18"/>
      <w:szCs w:val="18"/>
      <w:lang w:eastAsia="fr-FR"/>
    </w:rPr>
  </w:style>
  <w:style w:type="character" w:customStyle="1" w:styleId="ParagraphedelisteCar">
    <w:name w:val="Paragraphe de liste Car"/>
    <w:link w:val="Paragraphedeliste"/>
    <w:uiPriority w:val="34"/>
    <w:locked/>
    <w:rsid w:val="00E45E4E"/>
  </w:style>
  <w:style w:type="table" w:styleId="Tableauliste4">
    <w:name w:val="Table List 4"/>
    <w:basedOn w:val="TableauNormal"/>
    <w:rsid w:val="00E45E4E"/>
    <w:pPr>
      <w:spacing w:after="0" w:line="240" w:lineRule="auto"/>
    </w:pPr>
    <w:rPr>
      <w:rFonts w:ascii="Times New Roman" w:eastAsia="Times New Roman" w:hAnsi="Times New Roman" w:cs="Times New Roman"/>
      <w:sz w:val="20"/>
      <w:szCs w:val="20"/>
      <w:lang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styleId="Lienhypertextesuivivisit">
    <w:name w:val="FollowedHyperlink"/>
    <w:basedOn w:val="Policepardfaut"/>
    <w:uiPriority w:val="99"/>
    <w:semiHidden/>
    <w:unhideWhenUsed/>
    <w:rsid w:val="00A95EAF"/>
    <w:rPr>
      <w:color w:val="800080" w:themeColor="followedHyperlink"/>
      <w:u w:val="single"/>
    </w:rPr>
  </w:style>
  <w:style w:type="paragraph" w:customStyle="1" w:styleId="Default">
    <w:name w:val="Default"/>
    <w:rsid w:val="00DD5B71"/>
    <w:pPr>
      <w:autoSpaceDE w:val="0"/>
      <w:autoSpaceDN w:val="0"/>
      <w:adjustRightInd w:val="0"/>
      <w:spacing w:after="0" w:line="240" w:lineRule="auto"/>
    </w:pPr>
    <w:rPr>
      <w:rFonts w:ascii="Arial" w:eastAsia="Times New Roman" w:hAnsi="Arial" w:cs="Arial"/>
      <w:color w:val="000000"/>
      <w:sz w:val="24"/>
      <w:szCs w:val="24"/>
      <w:lang w:eastAsia="fr-FR"/>
    </w:rPr>
  </w:style>
  <w:style w:type="table" w:styleId="Listeclaire-Accent6">
    <w:name w:val="Light List Accent 6"/>
    <w:basedOn w:val="TableauNormal"/>
    <w:uiPriority w:val="61"/>
    <w:rsid w:val="00254EB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mbrageclair">
    <w:name w:val="Light Shading"/>
    <w:basedOn w:val="TableauNormal"/>
    <w:uiPriority w:val="60"/>
    <w:rsid w:val="00982D5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ous-titre">
    <w:name w:val="Subtitle"/>
    <w:basedOn w:val="Normal"/>
    <w:next w:val="Normal"/>
    <w:link w:val="Sous-titreCar"/>
    <w:uiPriority w:val="11"/>
    <w:qFormat/>
    <w:rsid w:val="00960FB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960FB7"/>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035682">
      <w:bodyDiv w:val="1"/>
      <w:marLeft w:val="0"/>
      <w:marRight w:val="0"/>
      <w:marTop w:val="0"/>
      <w:marBottom w:val="0"/>
      <w:divBdr>
        <w:top w:val="none" w:sz="0" w:space="0" w:color="auto"/>
        <w:left w:val="none" w:sz="0" w:space="0" w:color="auto"/>
        <w:bottom w:val="none" w:sz="0" w:space="0" w:color="auto"/>
        <w:right w:val="none" w:sz="0" w:space="0" w:color="auto"/>
      </w:divBdr>
    </w:div>
    <w:div w:id="237912094">
      <w:bodyDiv w:val="1"/>
      <w:marLeft w:val="0"/>
      <w:marRight w:val="0"/>
      <w:marTop w:val="0"/>
      <w:marBottom w:val="0"/>
      <w:divBdr>
        <w:top w:val="none" w:sz="0" w:space="0" w:color="auto"/>
        <w:left w:val="none" w:sz="0" w:space="0" w:color="auto"/>
        <w:bottom w:val="none" w:sz="0" w:space="0" w:color="auto"/>
        <w:right w:val="none" w:sz="0" w:space="0" w:color="auto"/>
      </w:divBdr>
      <w:divsChild>
        <w:div w:id="2096827386">
          <w:marLeft w:val="547"/>
          <w:marRight w:val="0"/>
          <w:marTop w:val="0"/>
          <w:marBottom w:val="0"/>
          <w:divBdr>
            <w:top w:val="none" w:sz="0" w:space="0" w:color="auto"/>
            <w:left w:val="none" w:sz="0" w:space="0" w:color="auto"/>
            <w:bottom w:val="none" w:sz="0" w:space="0" w:color="auto"/>
            <w:right w:val="none" w:sz="0" w:space="0" w:color="auto"/>
          </w:divBdr>
        </w:div>
      </w:divsChild>
    </w:div>
    <w:div w:id="344789648">
      <w:bodyDiv w:val="1"/>
      <w:marLeft w:val="0"/>
      <w:marRight w:val="0"/>
      <w:marTop w:val="0"/>
      <w:marBottom w:val="0"/>
      <w:divBdr>
        <w:top w:val="none" w:sz="0" w:space="0" w:color="auto"/>
        <w:left w:val="none" w:sz="0" w:space="0" w:color="auto"/>
        <w:bottom w:val="none" w:sz="0" w:space="0" w:color="auto"/>
        <w:right w:val="none" w:sz="0" w:space="0" w:color="auto"/>
      </w:divBdr>
    </w:div>
    <w:div w:id="467747673">
      <w:bodyDiv w:val="1"/>
      <w:marLeft w:val="0"/>
      <w:marRight w:val="0"/>
      <w:marTop w:val="0"/>
      <w:marBottom w:val="0"/>
      <w:divBdr>
        <w:top w:val="none" w:sz="0" w:space="0" w:color="auto"/>
        <w:left w:val="none" w:sz="0" w:space="0" w:color="auto"/>
        <w:bottom w:val="none" w:sz="0" w:space="0" w:color="auto"/>
        <w:right w:val="none" w:sz="0" w:space="0" w:color="auto"/>
      </w:divBdr>
    </w:div>
    <w:div w:id="468481482">
      <w:bodyDiv w:val="1"/>
      <w:marLeft w:val="0"/>
      <w:marRight w:val="0"/>
      <w:marTop w:val="0"/>
      <w:marBottom w:val="0"/>
      <w:divBdr>
        <w:top w:val="none" w:sz="0" w:space="0" w:color="auto"/>
        <w:left w:val="none" w:sz="0" w:space="0" w:color="auto"/>
        <w:bottom w:val="none" w:sz="0" w:space="0" w:color="auto"/>
        <w:right w:val="none" w:sz="0" w:space="0" w:color="auto"/>
      </w:divBdr>
    </w:div>
    <w:div w:id="487602007">
      <w:bodyDiv w:val="1"/>
      <w:marLeft w:val="0"/>
      <w:marRight w:val="0"/>
      <w:marTop w:val="0"/>
      <w:marBottom w:val="0"/>
      <w:divBdr>
        <w:top w:val="none" w:sz="0" w:space="0" w:color="auto"/>
        <w:left w:val="none" w:sz="0" w:space="0" w:color="auto"/>
        <w:bottom w:val="none" w:sz="0" w:space="0" w:color="auto"/>
        <w:right w:val="none" w:sz="0" w:space="0" w:color="auto"/>
      </w:divBdr>
    </w:div>
    <w:div w:id="737168222">
      <w:bodyDiv w:val="1"/>
      <w:marLeft w:val="0"/>
      <w:marRight w:val="0"/>
      <w:marTop w:val="0"/>
      <w:marBottom w:val="0"/>
      <w:divBdr>
        <w:top w:val="none" w:sz="0" w:space="0" w:color="auto"/>
        <w:left w:val="none" w:sz="0" w:space="0" w:color="auto"/>
        <w:bottom w:val="none" w:sz="0" w:space="0" w:color="auto"/>
        <w:right w:val="none" w:sz="0" w:space="0" w:color="auto"/>
      </w:divBdr>
    </w:div>
    <w:div w:id="859077823">
      <w:bodyDiv w:val="1"/>
      <w:marLeft w:val="0"/>
      <w:marRight w:val="0"/>
      <w:marTop w:val="0"/>
      <w:marBottom w:val="0"/>
      <w:divBdr>
        <w:top w:val="none" w:sz="0" w:space="0" w:color="auto"/>
        <w:left w:val="none" w:sz="0" w:space="0" w:color="auto"/>
        <w:bottom w:val="none" w:sz="0" w:space="0" w:color="auto"/>
        <w:right w:val="none" w:sz="0" w:space="0" w:color="auto"/>
      </w:divBdr>
    </w:div>
    <w:div w:id="1047685116">
      <w:bodyDiv w:val="1"/>
      <w:marLeft w:val="0"/>
      <w:marRight w:val="0"/>
      <w:marTop w:val="0"/>
      <w:marBottom w:val="0"/>
      <w:divBdr>
        <w:top w:val="none" w:sz="0" w:space="0" w:color="auto"/>
        <w:left w:val="none" w:sz="0" w:space="0" w:color="auto"/>
        <w:bottom w:val="none" w:sz="0" w:space="0" w:color="auto"/>
        <w:right w:val="none" w:sz="0" w:space="0" w:color="auto"/>
      </w:divBdr>
    </w:div>
    <w:div w:id="1055159687">
      <w:bodyDiv w:val="1"/>
      <w:marLeft w:val="0"/>
      <w:marRight w:val="0"/>
      <w:marTop w:val="0"/>
      <w:marBottom w:val="0"/>
      <w:divBdr>
        <w:top w:val="none" w:sz="0" w:space="0" w:color="auto"/>
        <w:left w:val="none" w:sz="0" w:space="0" w:color="auto"/>
        <w:bottom w:val="none" w:sz="0" w:space="0" w:color="auto"/>
        <w:right w:val="none" w:sz="0" w:space="0" w:color="auto"/>
      </w:divBdr>
    </w:div>
    <w:div w:id="1221818756">
      <w:bodyDiv w:val="1"/>
      <w:marLeft w:val="0"/>
      <w:marRight w:val="0"/>
      <w:marTop w:val="0"/>
      <w:marBottom w:val="0"/>
      <w:divBdr>
        <w:top w:val="none" w:sz="0" w:space="0" w:color="auto"/>
        <w:left w:val="none" w:sz="0" w:space="0" w:color="auto"/>
        <w:bottom w:val="none" w:sz="0" w:space="0" w:color="auto"/>
        <w:right w:val="none" w:sz="0" w:space="0" w:color="auto"/>
      </w:divBdr>
    </w:div>
    <w:div w:id="1239094196">
      <w:bodyDiv w:val="1"/>
      <w:marLeft w:val="0"/>
      <w:marRight w:val="0"/>
      <w:marTop w:val="0"/>
      <w:marBottom w:val="0"/>
      <w:divBdr>
        <w:top w:val="none" w:sz="0" w:space="0" w:color="auto"/>
        <w:left w:val="none" w:sz="0" w:space="0" w:color="auto"/>
        <w:bottom w:val="none" w:sz="0" w:space="0" w:color="auto"/>
        <w:right w:val="none" w:sz="0" w:space="0" w:color="auto"/>
      </w:divBdr>
    </w:div>
    <w:div w:id="2007590386">
      <w:bodyDiv w:val="1"/>
      <w:marLeft w:val="0"/>
      <w:marRight w:val="0"/>
      <w:marTop w:val="0"/>
      <w:marBottom w:val="0"/>
      <w:divBdr>
        <w:top w:val="none" w:sz="0" w:space="0" w:color="auto"/>
        <w:left w:val="none" w:sz="0" w:space="0" w:color="auto"/>
        <w:bottom w:val="none" w:sz="0" w:space="0" w:color="auto"/>
        <w:right w:val="none" w:sz="0" w:space="0" w:color="auto"/>
      </w:divBdr>
      <w:divsChild>
        <w:div w:id="1456635891">
          <w:marLeft w:val="547"/>
          <w:marRight w:val="0"/>
          <w:marTop w:val="0"/>
          <w:marBottom w:val="0"/>
          <w:divBdr>
            <w:top w:val="none" w:sz="0" w:space="0" w:color="auto"/>
            <w:left w:val="none" w:sz="0" w:space="0" w:color="auto"/>
            <w:bottom w:val="none" w:sz="0" w:space="0" w:color="auto"/>
            <w:right w:val="none" w:sz="0" w:space="0" w:color="auto"/>
          </w:divBdr>
        </w:div>
        <w:div w:id="1631935656">
          <w:marLeft w:val="547"/>
          <w:marRight w:val="0"/>
          <w:marTop w:val="0"/>
          <w:marBottom w:val="0"/>
          <w:divBdr>
            <w:top w:val="none" w:sz="0" w:space="0" w:color="auto"/>
            <w:left w:val="none" w:sz="0" w:space="0" w:color="auto"/>
            <w:bottom w:val="none" w:sz="0" w:space="0" w:color="auto"/>
            <w:right w:val="none" w:sz="0" w:space="0" w:color="auto"/>
          </w:divBdr>
        </w:div>
        <w:div w:id="680397080">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gemoa-garu@acpr.banque-france.fr"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notepad-plus-plus.org/fr/"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cid:image001.jpg@01D9326D.18AE23F0"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oleObject" Target="embeddings/oleObject1.bin"/><Relationship Id="rId33" Type="http://schemas.openxmlformats.org/officeDocument/2006/relationships/image" Target="media/image18.jpeg"/><Relationship Id="rId38"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oleObject" Target="embeddings/oleObject3.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nque-france.fr/sites/default/files/media/2018/10/19/onegate-note_technique_modalites_echanges_v3.7.docx" TargetMode="External"/><Relationship Id="rId24" Type="http://schemas.openxmlformats.org/officeDocument/2006/relationships/image" Target="media/image13.png"/><Relationship Id="rId32" Type="http://schemas.openxmlformats.org/officeDocument/2006/relationships/oleObject" Target="embeddings/oleObject4.bin"/><Relationship Id="rId37" Type="http://schemas.openxmlformats.org/officeDocument/2006/relationships/image" Target="media/image20.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oleObject" Target="embeddings/oleObject5.bin"/><Relationship Id="rId10" Type="http://schemas.openxmlformats.org/officeDocument/2006/relationships/hyperlink" Target="https://onegate.banque-france.fr" TargetMode="External"/><Relationship Id="rId19" Type="http://schemas.openxmlformats.org/officeDocument/2006/relationships/image" Target="media/image8.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yperlink" Target="mailto:OneGate-support@banque-france.fr"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oleObject" Target="embeddings/oleObject2.bin"/><Relationship Id="rId30" Type="http://schemas.openxmlformats.org/officeDocument/2006/relationships/image" Target="media/image16.png"/><Relationship Id="rId35" Type="http://schemas.openxmlformats.org/officeDocument/2006/relationships/image" Target="media/image19.emf"/><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4D4A4-CCCB-4203-9C48-477D16A2C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3696</Words>
  <Characters>20331</Characters>
  <Application>Microsoft Office Word</Application>
  <DocSecurity>4</DocSecurity>
  <Lines>169</Lines>
  <Paragraphs>47</Paragraphs>
  <ScaleCrop>false</ScaleCrop>
  <HeadingPairs>
    <vt:vector size="2" baseType="variant">
      <vt:variant>
        <vt:lpstr>Titre</vt:lpstr>
      </vt:variant>
      <vt:variant>
        <vt:i4>1</vt:i4>
      </vt:variant>
    </vt:vector>
  </HeadingPairs>
  <TitlesOfParts>
    <vt:vector size="1" baseType="lpstr">
      <vt:lpstr/>
    </vt:vector>
  </TitlesOfParts>
  <Company>Banque de France</Company>
  <LinksUpToDate>false</LinksUpToDate>
  <CharactersWithSpaces>23980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Nurgul KABADAYI</dc:creator>
  <cp:lastModifiedBy>HEVIN Marie-Pierre (UA 2718)</cp:lastModifiedBy>
  <cp:revision>2</cp:revision>
  <cp:lastPrinted>2019-10-30T14:32:00Z</cp:lastPrinted>
  <dcterms:created xsi:type="dcterms:W3CDTF">2023-02-01T17:43:00Z</dcterms:created>
  <dcterms:modified xsi:type="dcterms:W3CDTF">2023-02-01T17:43:00Z</dcterms:modified>
</cp:coreProperties>
</file>