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797758" w14:textId="77777777" w:rsidR="006A3129" w:rsidRDefault="006A3129" w:rsidP="006A3129">
      <w:pPr>
        <w:pStyle w:val="en-ttedirection"/>
        <w:rPr>
          <w:rFonts w:ascii="Verdana" w:hAnsi="Verdana"/>
          <w:noProof/>
        </w:rPr>
      </w:pPr>
    </w:p>
    <w:p w14:paraId="6BE441BC" w14:textId="77777777" w:rsidR="006A3129" w:rsidRDefault="006A3129" w:rsidP="006A3129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  <w:sz w:val="18"/>
          <w:szCs w:val="18"/>
        </w:rPr>
        <w:drawing>
          <wp:inline distT="0" distB="0" distL="0" distR="0" wp14:anchorId="643CF4D7" wp14:editId="1189D352">
            <wp:extent cx="2674189" cy="1257100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638" cy="1257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AB02D" w14:textId="77777777" w:rsidR="006A3129" w:rsidRDefault="006A3129" w:rsidP="006A3129">
      <w:pPr>
        <w:pStyle w:val="en-ttedirection"/>
        <w:jc w:val="center"/>
        <w:rPr>
          <w:rFonts w:ascii="Verdana" w:hAnsi="Verdana"/>
          <w:noProof/>
        </w:rPr>
      </w:pPr>
    </w:p>
    <w:p w14:paraId="4B0570F5" w14:textId="77777777" w:rsidR="006A3129" w:rsidRDefault="006A3129" w:rsidP="006A3129">
      <w:pPr>
        <w:pStyle w:val="en-ttedirection"/>
        <w:jc w:val="center"/>
        <w:rPr>
          <w:rFonts w:ascii="Verdana" w:hAnsi="Verdana"/>
          <w:noProof/>
        </w:rPr>
      </w:pPr>
    </w:p>
    <w:p w14:paraId="2ACB5334" w14:textId="77777777" w:rsidR="002F4E4E" w:rsidRDefault="002F4E4E" w:rsidP="006A3129">
      <w:pPr>
        <w:pStyle w:val="en-ttedirection"/>
        <w:jc w:val="center"/>
        <w:rPr>
          <w:rFonts w:ascii="Verdana" w:hAnsi="Verdana"/>
          <w:noProof/>
        </w:rPr>
      </w:pPr>
    </w:p>
    <w:p w14:paraId="5543B074" w14:textId="77777777" w:rsidR="006A3129" w:rsidRDefault="006A3129" w:rsidP="006A3129">
      <w:pPr>
        <w:pStyle w:val="en-ttedirection"/>
        <w:jc w:val="center"/>
        <w:rPr>
          <w:rFonts w:ascii="Verdana" w:hAnsi="Verdana"/>
          <w:noProof/>
        </w:rPr>
      </w:pPr>
    </w:p>
    <w:p w14:paraId="20D545AF" w14:textId="77777777" w:rsidR="006A3129" w:rsidRPr="00AF5629" w:rsidRDefault="006A3129" w:rsidP="006A3129">
      <w:pPr>
        <w:pStyle w:val="en-ttedirection"/>
        <w:jc w:val="center"/>
        <w:rPr>
          <w:rFonts w:ascii="Verdana" w:hAnsi="Verdana"/>
          <w:noProof/>
        </w:rPr>
      </w:pPr>
      <w:r w:rsidRPr="00AF5629">
        <w:rPr>
          <w:rFonts w:ascii="Verdana" w:hAnsi="Verdana"/>
          <w:noProof/>
        </w:rPr>
        <w:t>direction de l</w:t>
      </w:r>
      <w:r>
        <w:rPr>
          <w:rFonts w:ascii="Verdana" w:hAnsi="Verdana"/>
          <w:noProof/>
        </w:rPr>
        <w:t>’</w:t>
      </w:r>
      <w:r w:rsidRPr="00AF5629">
        <w:rPr>
          <w:rFonts w:ascii="Verdana" w:hAnsi="Verdana"/>
          <w:noProof/>
        </w:rPr>
        <w:t>organisation et des développements</w:t>
      </w:r>
    </w:p>
    <w:p w14:paraId="30DF017F" w14:textId="77777777" w:rsidR="006A3129" w:rsidRPr="00AF5629" w:rsidRDefault="006A3129" w:rsidP="006A3129">
      <w:pPr>
        <w:jc w:val="center"/>
        <w:rPr>
          <w:rFonts w:ascii="Verdana" w:hAnsi="Verdana"/>
          <w:noProof/>
          <w:sz w:val="18"/>
          <w:szCs w:val="18"/>
        </w:rPr>
      </w:pPr>
      <w:r w:rsidRPr="00AF5629">
        <w:rPr>
          <w:rFonts w:ascii="Verdana" w:hAnsi="Verdana"/>
          <w:noProof/>
          <w:sz w:val="18"/>
          <w:szCs w:val="18"/>
        </w:rPr>
        <w:t>SDESS</w:t>
      </w:r>
    </w:p>
    <w:p w14:paraId="76494471" w14:textId="77777777" w:rsidR="006A3129" w:rsidRDefault="006A3129" w:rsidP="006A3129">
      <w:pPr>
        <w:rPr>
          <w:sz w:val="18"/>
          <w:szCs w:val="18"/>
        </w:rPr>
      </w:pPr>
    </w:p>
    <w:p w14:paraId="73D3A50C" w14:textId="77777777" w:rsidR="006A3129" w:rsidRDefault="006A3129" w:rsidP="006A3129">
      <w:pPr>
        <w:rPr>
          <w:sz w:val="18"/>
          <w:szCs w:val="18"/>
        </w:rPr>
      </w:pPr>
    </w:p>
    <w:p w14:paraId="196FC342" w14:textId="77777777" w:rsidR="006A3129" w:rsidRDefault="006A3129" w:rsidP="006A3129">
      <w:pPr>
        <w:rPr>
          <w:sz w:val="18"/>
          <w:szCs w:val="18"/>
        </w:rPr>
      </w:pPr>
    </w:p>
    <w:p w14:paraId="6FA2853A" w14:textId="77777777" w:rsidR="006A3129" w:rsidRDefault="006A3129" w:rsidP="006A3129">
      <w:pPr>
        <w:rPr>
          <w:sz w:val="18"/>
          <w:szCs w:val="18"/>
        </w:rPr>
      </w:pPr>
    </w:p>
    <w:p w14:paraId="48DE027F" w14:textId="77777777" w:rsidR="006A3129" w:rsidRPr="00283AF5" w:rsidRDefault="006A3129" w:rsidP="006A3129">
      <w:pPr>
        <w:rPr>
          <w:sz w:val="18"/>
          <w:szCs w:val="18"/>
        </w:rPr>
      </w:pPr>
    </w:p>
    <w:p w14:paraId="0812A8DE" w14:textId="77777777" w:rsidR="006A3129" w:rsidRPr="00283AF5" w:rsidRDefault="006A3129" w:rsidP="006A3129">
      <w:pPr>
        <w:rPr>
          <w:bCs/>
          <w:sz w:val="18"/>
          <w:szCs w:val="18"/>
        </w:rPr>
      </w:pPr>
    </w:p>
    <w:p w14:paraId="4EE5013F" w14:textId="77777777" w:rsidR="006A3129" w:rsidRPr="003965A4" w:rsidRDefault="006A3129" w:rsidP="006A31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APPLICATION</w:t>
      </w:r>
      <w:r w:rsidRPr="003965A4">
        <w:rPr>
          <w:rFonts w:ascii="Arial" w:hAnsi="Arial" w:cs="Arial"/>
          <w:b/>
          <w:bCs/>
          <w:sz w:val="32"/>
          <w:szCs w:val="32"/>
        </w:rPr>
        <w:t xml:space="preserve"> ONEGATE</w:t>
      </w:r>
    </w:p>
    <w:p w14:paraId="426DBB5B" w14:textId="77777777" w:rsidR="006A3129" w:rsidRDefault="006A3129" w:rsidP="006A312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965A4">
        <w:rPr>
          <w:rFonts w:ascii="Arial" w:hAnsi="Arial" w:cs="Arial"/>
          <w:b/>
          <w:bCs/>
          <w:sz w:val="24"/>
          <w:szCs w:val="24"/>
        </w:rPr>
        <w:t xml:space="preserve">Note technique </w:t>
      </w:r>
      <w:r>
        <w:rPr>
          <w:rFonts w:ascii="Arial" w:hAnsi="Arial" w:cs="Arial"/>
          <w:b/>
          <w:bCs/>
          <w:sz w:val="24"/>
          <w:szCs w:val="24"/>
        </w:rPr>
        <w:t>format fichier</w:t>
      </w:r>
    </w:p>
    <w:p w14:paraId="06B97A5D" w14:textId="77777777" w:rsidR="006A3129" w:rsidRDefault="006A3129" w:rsidP="006A31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497EF45" w14:textId="62F116C3" w:rsidR="006A3129" w:rsidRDefault="00AD7D5B" w:rsidP="006A3129">
      <w:pPr>
        <w:jc w:val="center"/>
        <w:rPr>
          <w:rFonts w:ascii="Arial" w:hAnsi="Arial" w:cs="Arial"/>
          <w:sz w:val="24"/>
          <w:szCs w:val="24"/>
        </w:rPr>
      </w:pPr>
      <w:r w:rsidRPr="00D61492">
        <w:rPr>
          <w:rFonts w:ascii="Arial" w:hAnsi="Arial" w:cs="Arial"/>
          <w:sz w:val="24"/>
          <w:szCs w:val="24"/>
        </w:rPr>
        <w:t xml:space="preserve"> </w:t>
      </w:r>
      <w:r w:rsidR="00233AD2">
        <w:rPr>
          <w:rFonts w:ascii="Arial" w:hAnsi="Arial" w:cs="Arial"/>
          <w:sz w:val="24"/>
          <w:szCs w:val="24"/>
        </w:rPr>
        <w:t>Janvier 2022</w:t>
      </w:r>
    </w:p>
    <w:p w14:paraId="37214DB0" w14:textId="47EA71DE" w:rsidR="002C5658" w:rsidRPr="00CE6F1B" w:rsidRDefault="00F73B85" w:rsidP="00CE6F1B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13AE31E1" w14:textId="77777777" w:rsidR="002C5658" w:rsidRPr="00670872" w:rsidRDefault="002C5658" w:rsidP="005A0922">
      <w:pPr>
        <w:pStyle w:val="Titre1"/>
        <w:spacing w:before="240" w:after="60"/>
        <w:ind w:left="432" w:hanging="432"/>
        <w:jc w:val="both"/>
        <w:rPr>
          <w:rFonts w:ascii="Calibri" w:hAnsi="Calibri"/>
        </w:rPr>
      </w:pPr>
      <w:bookmarkStart w:id="0" w:name="_Ref279653646"/>
      <w:r w:rsidRPr="00670872">
        <w:rPr>
          <w:rFonts w:ascii="Calibri" w:hAnsi="Calibri"/>
        </w:rPr>
        <w:lastRenderedPageBreak/>
        <w:t>Contenu du document</w:t>
      </w:r>
      <w:bookmarkEnd w:id="0"/>
    </w:p>
    <w:p w14:paraId="1CBC4F85" w14:textId="77777777" w:rsidR="00F548F8" w:rsidRPr="00F071CD" w:rsidRDefault="002C5658" w:rsidP="004B274D">
      <w:pPr>
        <w:spacing w:before="240"/>
        <w:rPr>
          <w:rFonts w:ascii="Calibri" w:hAnsi="Calibri"/>
        </w:rPr>
      </w:pPr>
      <w:r w:rsidRPr="00F071CD">
        <w:rPr>
          <w:rFonts w:ascii="Calibri" w:hAnsi="Calibri"/>
        </w:rPr>
        <w:t>Ce document décrit le format des fichiers permettant de transmettre des informations à ONEGATE dans le cas d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une remise d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instance XBRL, d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une remise de fichier multi-instance</w:t>
      </w:r>
      <w:r w:rsidR="00D869A0" w:rsidRPr="00F071CD">
        <w:rPr>
          <w:rFonts w:ascii="Calibri" w:hAnsi="Calibri"/>
        </w:rPr>
        <w:t>s</w:t>
      </w:r>
      <w:r w:rsidRPr="00F071CD">
        <w:rPr>
          <w:rFonts w:ascii="Calibri" w:hAnsi="Calibri"/>
        </w:rPr>
        <w:t xml:space="preserve"> ou d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une remise XML.</w:t>
      </w:r>
    </w:p>
    <w:p w14:paraId="7F435F6E" w14:textId="77777777" w:rsidR="002C5658" w:rsidRPr="00F071CD" w:rsidRDefault="002C5658" w:rsidP="00196A0E">
      <w:pPr>
        <w:spacing w:before="240"/>
        <w:rPr>
          <w:rFonts w:ascii="Calibri" w:hAnsi="Calibri"/>
        </w:rPr>
      </w:pPr>
      <w:r w:rsidRPr="00F071CD">
        <w:rPr>
          <w:rFonts w:ascii="Calibri" w:hAnsi="Calibri"/>
          <w:b/>
        </w:rPr>
        <w:t>Important </w:t>
      </w:r>
      <w:r w:rsidRPr="00F071CD">
        <w:rPr>
          <w:rFonts w:ascii="Calibri" w:hAnsi="Calibri"/>
        </w:rPr>
        <w:t>: le format décrit dans ce document s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applique à la fois pour les environnements de Production et de Tests externes.</w:t>
      </w:r>
    </w:p>
    <w:p w14:paraId="56B0EF0D" w14:textId="77777777" w:rsidR="002C5658" w:rsidRPr="00F071CD" w:rsidRDefault="002C5658" w:rsidP="00196A0E">
      <w:pPr>
        <w:spacing w:before="240"/>
        <w:rPr>
          <w:rFonts w:ascii="Calibri" w:hAnsi="Calibri"/>
          <w:lang w:val="en-GB"/>
        </w:rPr>
      </w:pPr>
      <w:r w:rsidRPr="00F071CD">
        <w:rPr>
          <w:rFonts w:ascii="Calibri" w:hAnsi="Calibri"/>
        </w:rPr>
        <w:t>Suivi des versions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10"/>
        <w:gridCol w:w="1552"/>
        <w:gridCol w:w="6567"/>
      </w:tblGrid>
      <w:tr w:rsidR="002C5658" w:rsidRPr="001363B0" w14:paraId="76A9A5A6" w14:textId="77777777" w:rsidTr="009826D2">
        <w:tc>
          <w:tcPr>
            <w:tcW w:w="1510" w:type="dxa"/>
            <w:shd w:val="pct10" w:color="auto" w:fill="auto"/>
          </w:tcPr>
          <w:p w14:paraId="5CCFBBBC" w14:textId="77777777" w:rsidR="002C5658" w:rsidRPr="001363B0" w:rsidRDefault="002C5658" w:rsidP="00986D8D">
            <w:pPr>
              <w:pStyle w:val="StyleTableauGrasGauche"/>
              <w:snapToGrid w:val="0"/>
              <w:jc w:val="center"/>
              <w:rPr>
                <w:rFonts w:ascii="Calibri" w:eastAsia="SimSun" w:hAnsi="Calibri"/>
                <w:color w:val="000000"/>
                <w:sz w:val="24"/>
                <w:szCs w:val="24"/>
              </w:rPr>
            </w:pPr>
            <w:r w:rsidRPr="001363B0">
              <w:rPr>
                <w:rFonts w:ascii="Calibri" w:eastAsia="SimSun" w:hAnsi="Calibri"/>
                <w:color w:val="000000"/>
                <w:sz w:val="24"/>
                <w:szCs w:val="24"/>
              </w:rPr>
              <w:t>Version</w:t>
            </w:r>
          </w:p>
        </w:tc>
        <w:tc>
          <w:tcPr>
            <w:tcW w:w="1552" w:type="dxa"/>
            <w:shd w:val="pct10" w:color="auto" w:fill="auto"/>
          </w:tcPr>
          <w:p w14:paraId="2861F85C" w14:textId="77777777" w:rsidR="002C5658" w:rsidRPr="001363B0" w:rsidRDefault="002C5658" w:rsidP="00986D8D">
            <w:pPr>
              <w:pStyle w:val="StyleTableauGrasGauche"/>
              <w:snapToGrid w:val="0"/>
              <w:jc w:val="center"/>
              <w:rPr>
                <w:rFonts w:ascii="Calibri" w:eastAsia="SimSun" w:hAnsi="Calibri"/>
                <w:color w:val="000000"/>
                <w:sz w:val="24"/>
                <w:szCs w:val="24"/>
              </w:rPr>
            </w:pPr>
            <w:r w:rsidRPr="001363B0">
              <w:rPr>
                <w:rFonts w:ascii="Calibri" w:eastAsia="SimSun" w:hAnsi="Calibri"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6567" w:type="dxa"/>
            <w:shd w:val="pct10" w:color="auto" w:fill="auto"/>
          </w:tcPr>
          <w:p w14:paraId="5181ABD3" w14:textId="77777777" w:rsidR="002C5658" w:rsidRPr="001363B0" w:rsidRDefault="002C5658" w:rsidP="00986D8D">
            <w:pPr>
              <w:pStyle w:val="StyleTableauGrasGauche"/>
              <w:snapToGrid w:val="0"/>
              <w:jc w:val="center"/>
              <w:rPr>
                <w:rFonts w:ascii="Calibri" w:eastAsia="SimSun" w:hAnsi="Calibri"/>
                <w:color w:val="000000"/>
                <w:sz w:val="24"/>
                <w:szCs w:val="24"/>
              </w:rPr>
            </w:pPr>
            <w:r w:rsidRPr="001363B0">
              <w:rPr>
                <w:rFonts w:ascii="Calibri" w:eastAsia="SimSun" w:hAnsi="Calibri"/>
                <w:color w:val="000000"/>
                <w:sz w:val="24"/>
                <w:szCs w:val="24"/>
              </w:rPr>
              <w:t>Commentaire</w:t>
            </w:r>
          </w:p>
        </w:tc>
      </w:tr>
      <w:tr w:rsidR="00C57381" w:rsidRPr="007B6251" w14:paraId="0E821933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4D600" w14:textId="19F34D8F" w:rsidR="00C57381" w:rsidRPr="007B6251" w:rsidRDefault="00C57381" w:rsidP="00752975">
            <w:pPr>
              <w:pStyle w:val="Tableau"/>
              <w:snapToGrid w:val="0"/>
              <w:ind w:left="-101" w:right="-120" w:firstLine="101"/>
              <w:rPr>
                <w:rFonts w:ascii="Calibri" w:eastAsia="SimSun" w:hAnsi="Calibri"/>
                <w:b/>
                <w:sz w:val="22"/>
                <w:szCs w:val="22"/>
              </w:rPr>
            </w:pPr>
            <w:r>
              <w:rPr>
                <w:rFonts w:ascii="Calibri" w:eastAsia="SimSun" w:hAnsi="Calibri"/>
                <w:b/>
                <w:sz w:val="22"/>
                <w:szCs w:val="22"/>
              </w:rPr>
              <w:t xml:space="preserve">1.0 à </w:t>
            </w:r>
            <w:r w:rsidR="00225C52">
              <w:rPr>
                <w:rFonts w:ascii="Calibri" w:eastAsia="SimSun" w:hAnsi="Calibri"/>
                <w:b/>
                <w:sz w:val="22"/>
                <w:szCs w:val="22"/>
              </w:rPr>
              <w:t>1</w:t>
            </w:r>
            <w:r w:rsidR="006E7318">
              <w:rPr>
                <w:rFonts w:ascii="Calibri" w:eastAsia="SimSun" w:hAnsi="Calibri"/>
                <w:b/>
                <w:sz w:val="22"/>
                <w:szCs w:val="22"/>
              </w:rPr>
              <w:t>9</w:t>
            </w:r>
            <w:r w:rsidR="002F60D1">
              <w:rPr>
                <w:rFonts w:ascii="Calibri" w:eastAsia="SimSun" w:hAnsi="Calibri"/>
                <w:b/>
                <w:sz w:val="22"/>
                <w:szCs w:val="22"/>
              </w:rPr>
              <w:t>.0</w:t>
            </w:r>
          </w:p>
        </w:tc>
        <w:tc>
          <w:tcPr>
            <w:tcW w:w="1552" w:type="dxa"/>
            <w:tcBorders>
              <w:left w:val="single" w:sz="4" w:space="0" w:color="auto"/>
            </w:tcBorders>
            <w:vAlign w:val="center"/>
          </w:tcPr>
          <w:p w14:paraId="1CD2B237" w14:textId="77777777" w:rsidR="00C57381" w:rsidRPr="007B6251" w:rsidRDefault="00C57381" w:rsidP="005D2A6D">
            <w:pPr>
              <w:pStyle w:val="StyleTableauGrasGauche"/>
              <w:snapToGrid w:val="0"/>
              <w:jc w:val="center"/>
              <w:rPr>
                <w:rFonts w:ascii="Calibri" w:eastAsia="SimSun" w:hAnsi="Calibri"/>
                <w:sz w:val="22"/>
                <w:szCs w:val="22"/>
              </w:rPr>
            </w:pPr>
          </w:p>
        </w:tc>
        <w:tc>
          <w:tcPr>
            <w:tcW w:w="6567" w:type="dxa"/>
            <w:vAlign w:val="center"/>
          </w:tcPr>
          <w:p w14:paraId="5A0BB741" w14:textId="77777777" w:rsidR="00C57381" w:rsidRPr="007B6251" w:rsidRDefault="00C57381" w:rsidP="00C57381">
            <w:pPr>
              <w:pStyle w:val="Tableau"/>
              <w:snapToGrid w:val="0"/>
              <w:ind w:firstLine="0"/>
              <w:jc w:val="left"/>
              <w:rPr>
                <w:rFonts w:ascii="Calibri" w:eastAsia="SimSun" w:hAnsi="Calibri"/>
                <w:sz w:val="22"/>
                <w:szCs w:val="22"/>
              </w:rPr>
            </w:pPr>
            <w:r>
              <w:rPr>
                <w:rFonts w:ascii="Calibri" w:eastAsia="SimSun" w:hAnsi="Calibri"/>
                <w:sz w:val="22"/>
                <w:szCs w:val="22"/>
              </w:rPr>
              <w:t>Mises à jour successives des versions de taxonomies</w:t>
            </w:r>
          </w:p>
        </w:tc>
      </w:tr>
      <w:tr w:rsidR="009826D2" w:rsidRPr="007B6251" w14:paraId="67C8E5AB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39C9" w14:textId="77777777" w:rsidR="009826D2" w:rsidRPr="00AC51E8" w:rsidRDefault="009826D2" w:rsidP="009826D2">
            <w:pPr>
              <w:pStyle w:val="Tableau"/>
              <w:snapToGrid w:val="0"/>
              <w:ind w:left="-101" w:right="-120" w:firstLine="101"/>
              <w:rPr>
                <w:b/>
              </w:rPr>
            </w:pPr>
            <w:r w:rsidRPr="00AC51E8">
              <w:rPr>
                <w:b/>
              </w:rPr>
              <w:t>19.1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ABC4" w14:textId="77777777" w:rsidR="009826D2" w:rsidRPr="00AC51E8" w:rsidRDefault="009826D2" w:rsidP="009826D2">
            <w:pPr>
              <w:pStyle w:val="StyleTableauGrasGauche"/>
              <w:snapToGrid w:val="0"/>
              <w:jc w:val="center"/>
            </w:pPr>
            <w:r w:rsidRPr="00AC51E8">
              <w:t>08/01/2020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2637" w14:textId="77777777" w:rsidR="009826D2" w:rsidRPr="00AC51E8" w:rsidRDefault="009826D2" w:rsidP="005423B9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C51E8">
              <w:rPr>
                <w:rFonts w:asciiTheme="minorHAnsi" w:hAnsiTheme="minorHAnsi"/>
                <w:sz w:val="22"/>
                <w:szCs w:val="22"/>
              </w:rPr>
              <w:t xml:space="preserve">Annulation de la version 2.0.0  de la taxonomie CREDITHABITAT (SURFI) </w:t>
            </w:r>
            <w:r w:rsidR="005423B9" w:rsidRPr="00AC51E8">
              <w:rPr>
                <w:rFonts w:asciiTheme="minorHAnsi" w:hAnsiTheme="minorHAnsi"/>
                <w:sz w:val="22"/>
                <w:szCs w:val="22"/>
              </w:rPr>
              <w:t>et prolongation de la version 1.21</w:t>
            </w:r>
          </w:p>
        </w:tc>
      </w:tr>
      <w:tr w:rsidR="00AC51E8" w:rsidRPr="007B6251" w14:paraId="78ECA095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FC6B9" w14:textId="77777777" w:rsidR="00AC51E8" w:rsidRPr="000E794B" w:rsidRDefault="00AC51E8" w:rsidP="009826D2">
            <w:pPr>
              <w:pStyle w:val="Tableau"/>
              <w:snapToGrid w:val="0"/>
              <w:ind w:left="-101" w:right="-120" w:firstLine="101"/>
              <w:rPr>
                <w:b/>
              </w:rPr>
            </w:pPr>
            <w:r w:rsidRPr="000E794B">
              <w:rPr>
                <w:b/>
              </w:rPr>
              <w:t>19.2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7116" w14:textId="77777777" w:rsidR="00AC51E8" w:rsidRPr="000E794B" w:rsidRDefault="00F64697" w:rsidP="009826D2">
            <w:pPr>
              <w:pStyle w:val="StyleTableauGrasGauche"/>
              <w:snapToGrid w:val="0"/>
              <w:jc w:val="center"/>
            </w:pPr>
            <w:r w:rsidRPr="000E794B">
              <w:t>09/03</w:t>
            </w:r>
            <w:r w:rsidR="00AC51E8" w:rsidRPr="000E794B">
              <w:t>/2020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3694" w14:textId="77777777" w:rsidR="00AC51E8" w:rsidRPr="000E794B" w:rsidRDefault="00AC51E8" w:rsidP="005423B9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E794B">
              <w:rPr>
                <w:rFonts w:asciiTheme="minorHAnsi" w:hAnsiTheme="minorHAnsi"/>
                <w:sz w:val="22"/>
                <w:szCs w:val="22"/>
              </w:rPr>
              <w:t>Mise à jour pour les taxonomies CRR relatives au 2</w:t>
            </w:r>
            <w:r w:rsidRPr="000E794B">
              <w:rPr>
                <w:rFonts w:asciiTheme="minorHAnsi" w:hAnsiTheme="minorHAnsi"/>
                <w:sz w:val="22"/>
                <w:szCs w:val="22"/>
                <w:vertAlign w:val="superscript"/>
              </w:rPr>
              <w:t>er</w:t>
            </w:r>
            <w:r w:rsidRPr="000E794B">
              <w:rPr>
                <w:rFonts w:asciiTheme="minorHAnsi" w:hAnsiTheme="minorHAnsi"/>
                <w:sz w:val="22"/>
                <w:szCs w:val="22"/>
              </w:rPr>
              <w:t xml:space="preserve"> lot de la version 2.9 du DPM (COREP et FINREP</w:t>
            </w:r>
            <w:r w:rsidR="00F64697" w:rsidRPr="000E794B">
              <w:rPr>
                <w:rFonts w:asciiTheme="minorHAnsi" w:hAnsiTheme="minorHAnsi"/>
                <w:sz w:val="22"/>
                <w:szCs w:val="22"/>
              </w:rPr>
              <w:t xml:space="preserve"> hors SFRDP</w:t>
            </w:r>
            <w:r w:rsidRPr="000E794B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</w:tr>
      <w:tr w:rsidR="000E794B" w:rsidRPr="007B6251" w14:paraId="4B36EB69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65A6" w14:textId="77777777" w:rsidR="000E794B" w:rsidRPr="00990880" w:rsidRDefault="000E794B" w:rsidP="009826D2">
            <w:pPr>
              <w:pStyle w:val="Tableau"/>
              <w:snapToGrid w:val="0"/>
              <w:ind w:left="-101" w:right="-120" w:firstLine="101"/>
              <w:rPr>
                <w:b/>
              </w:rPr>
            </w:pPr>
            <w:r w:rsidRPr="00990880">
              <w:rPr>
                <w:b/>
              </w:rPr>
              <w:t>19.3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4BF9" w14:textId="77777777" w:rsidR="000E794B" w:rsidRPr="00990880" w:rsidRDefault="000E794B" w:rsidP="009826D2">
            <w:pPr>
              <w:pStyle w:val="StyleTableauGrasGauche"/>
              <w:snapToGrid w:val="0"/>
              <w:jc w:val="center"/>
            </w:pPr>
            <w:r w:rsidRPr="00990880">
              <w:t>10/07/2020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71E9" w14:textId="77777777" w:rsidR="000E794B" w:rsidRPr="00990880" w:rsidRDefault="000E794B" w:rsidP="005423B9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990880">
              <w:rPr>
                <w:rFonts w:asciiTheme="minorHAnsi" w:hAnsiTheme="minorHAnsi"/>
                <w:sz w:val="22"/>
                <w:szCs w:val="22"/>
              </w:rPr>
              <w:t>Mise à jour pour la taxonomie SFRDP 4.0.0.0</w:t>
            </w:r>
          </w:p>
        </w:tc>
      </w:tr>
      <w:tr w:rsidR="00990880" w:rsidRPr="007B6251" w14:paraId="1C8D9ECF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E70D" w14:textId="77777777" w:rsidR="00990880" w:rsidRPr="002F60D1" w:rsidRDefault="00990880" w:rsidP="009826D2">
            <w:pPr>
              <w:pStyle w:val="Tableau"/>
              <w:snapToGrid w:val="0"/>
              <w:ind w:left="-101" w:right="-120" w:firstLine="101"/>
              <w:rPr>
                <w:b/>
              </w:rPr>
            </w:pPr>
            <w:r w:rsidRPr="002F60D1">
              <w:rPr>
                <w:b/>
              </w:rPr>
              <w:t>20.1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9147" w14:textId="77777777" w:rsidR="00990880" w:rsidRPr="002F60D1" w:rsidRDefault="00F83511" w:rsidP="009826D2">
            <w:pPr>
              <w:pStyle w:val="StyleTableauGrasGauche"/>
              <w:snapToGrid w:val="0"/>
              <w:jc w:val="center"/>
            </w:pPr>
            <w:r w:rsidRPr="002F60D1">
              <w:t>15</w:t>
            </w:r>
            <w:r w:rsidR="00990880" w:rsidRPr="002F60D1">
              <w:t>/09/2020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0311" w14:textId="77777777" w:rsidR="00990880" w:rsidRPr="002F60D1" w:rsidRDefault="00F83511" w:rsidP="00F83511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F60D1">
              <w:rPr>
                <w:rFonts w:asciiTheme="minorHAnsi" w:hAnsiTheme="minorHAnsi"/>
                <w:sz w:val="22"/>
                <w:szCs w:val="22"/>
              </w:rPr>
              <w:t>Mise à jour pour les taxonomies</w:t>
            </w:r>
            <w:r w:rsidR="00FF435B" w:rsidRPr="002F60D1">
              <w:rPr>
                <w:rFonts w:asciiTheme="minorHAnsi" w:hAnsiTheme="minorHAnsi"/>
                <w:sz w:val="22"/>
                <w:szCs w:val="22"/>
              </w:rPr>
              <w:t xml:space="preserve"> FINREP spécifique COVID 19</w:t>
            </w:r>
            <w:r w:rsidRPr="002F60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435B" w:rsidRPr="002F60D1">
              <w:rPr>
                <w:rFonts w:asciiTheme="minorHAnsi" w:hAnsiTheme="minorHAnsi"/>
                <w:sz w:val="22"/>
                <w:szCs w:val="22"/>
              </w:rPr>
              <w:t>et</w:t>
            </w:r>
            <w:r w:rsidRPr="002F60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F435B" w:rsidRPr="002F60D1">
              <w:rPr>
                <w:rFonts w:asciiTheme="minorHAnsi" w:hAnsiTheme="minorHAnsi"/>
                <w:sz w:val="22"/>
                <w:szCs w:val="22"/>
              </w:rPr>
              <w:t>SBP (SBP_CR, SBP_RM et SBP_IMV)</w:t>
            </w:r>
            <w:r w:rsidR="00E93B61" w:rsidRPr="002F60D1">
              <w:rPr>
                <w:rFonts w:asciiTheme="minorHAnsi" w:hAnsiTheme="minorHAnsi"/>
                <w:sz w:val="22"/>
                <w:szCs w:val="22"/>
              </w:rPr>
              <w:t xml:space="preserve"> relatives à la version 2.10</w:t>
            </w:r>
            <w:r w:rsidR="00990880" w:rsidRPr="002F60D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93B61" w:rsidRPr="002F60D1">
              <w:rPr>
                <w:rFonts w:asciiTheme="minorHAnsi" w:hAnsiTheme="minorHAnsi"/>
                <w:sz w:val="22"/>
                <w:szCs w:val="22"/>
              </w:rPr>
              <w:t xml:space="preserve">phase 2 du DPM </w:t>
            </w:r>
          </w:p>
        </w:tc>
      </w:tr>
      <w:tr w:rsidR="0029135E" w:rsidRPr="007B6251" w14:paraId="08FB0470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3BE7" w14:textId="1226F0F5" w:rsidR="0029135E" w:rsidRPr="00752975" w:rsidRDefault="0029135E" w:rsidP="009826D2">
            <w:pPr>
              <w:pStyle w:val="Tableau"/>
              <w:snapToGrid w:val="0"/>
              <w:ind w:left="-101" w:right="-120" w:firstLine="101"/>
              <w:rPr>
                <w:b/>
              </w:rPr>
            </w:pPr>
            <w:r w:rsidRPr="00752975">
              <w:rPr>
                <w:b/>
              </w:rPr>
              <w:t>21.0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DDAFE" w14:textId="1F250273" w:rsidR="0029135E" w:rsidRPr="00752975" w:rsidRDefault="00E525B7" w:rsidP="009826D2">
            <w:pPr>
              <w:pStyle w:val="StyleTableauGrasGauche"/>
              <w:snapToGrid w:val="0"/>
              <w:jc w:val="center"/>
            </w:pPr>
            <w:r w:rsidRPr="00752975">
              <w:t>17/02</w:t>
            </w:r>
            <w:r w:rsidR="0029135E" w:rsidRPr="00752975">
              <w:t>/2021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11D0" w14:textId="77777777" w:rsidR="00E525B7" w:rsidRPr="00752975" w:rsidRDefault="0029135E" w:rsidP="00F83511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752975">
              <w:rPr>
                <w:rFonts w:asciiTheme="minorHAnsi" w:hAnsiTheme="minorHAnsi"/>
                <w:sz w:val="22"/>
                <w:szCs w:val="22"/>
              </w:rPr>
              <w:t>Mise à jour pour</w:t>
            </w:r>
            <w:r w:rsidR="002F60D1" w:rsidRPr="00752975">
              <w:rPr>
                <w:rFonts w:asciiTheme="minorHAnsi" w:hAnsiTheme="minorHAnsi"/>
                <w:sz w:val="22"/>
                <w:szCs w:val="22"/>
              </w:rPr>
              <w:t xml:space="preserve"> les taxonomies</w:t>
            </w:r>
            <w:r w:rsidR="00C30748" w:rsidRPr="00752975">
              <w:rPr>
                <w:rFonts w:asciiTheme="minorHAnsi" w:hAnsiTheme="minorHAnsi"/>
                <w:sz w:val="22"/>
                <w:szCs w:val="22"/>
              </w:rPr>
              <w:t xml:space="preserve"> CREDITHABITAT et</w:t>
            </w:r>
            <w:r w:rsidR="002F60D1" w:rsidRPr="00752975">
              <w:rPr>
                <w:rFonts w:asciiTheme="minorHAnsi" w:hAnsiTheme="minorHAnsi"/>
                <w:sz w:val="22"/>
                <w:szCs w:val="22"/>
              </w:rPr>
              <w:t xml:space="preserve"> RENTIMMO relative à la taxonomie CREDITIMMO</w:t>
            </w:r>
            <w:r w:rsidR="00E525B7" w:rsidRPr="0075297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  <w:p w14:paraId="50272674" w14:textId="12B07AB8" w:rsidR="0029135E" w:rsidRPr="00752975" w:rsidRDefault="00E525B7" w:rsidP="00F83511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trike/>
                <w:sz w:val="22"/>
                <w:szCs w:val="22"/>
              </w:rPr>
            </w:pPr>
            <w:r w:rsidRPr="00752975">
              <w:rPr>
                <w:rFonts w:asciiTheme="minorHAnsi" w:hAnsiTheme="minorHAnsi"/>
                <w:strike/>
                <w:sz w:val="22"/>
                <w:szCs w:val="22"/>
              </w:rPr>
              <w:t xml:space="preserve">Mise à jour pour le </w:t>
            </w:r>
            <w:proofErr w:type="spellStart"/>
            <w:r w:rsidRPr="00752975">
              <w:rPr>
                <w:rFonts w:asciiTheme="minorHAnsi" w:hAnsiTheme="minorHAnsi"/>
                <w:strike/>
                <w:sz w:val="22"/>
                <w:szCs w:val="22"/>
              </w:rPr>
              <w:t>reporting</w:t>
            </w:r>
            <w:proofErr w:type="spellEnd"/>
            <w:r w:rsidRPr="00752975">
              <w:rPr>
                <w:rFonts w:asciiTheme="minorHAnsi" w:hAnsiTheme="minorHAnsi"/>
                <w:strike/>
                <w:sz w:val="22"/>
                <w:szCs w:val="22"/>
              </w:rPr>
              <w:t xml:space="preserve"> REMUNERATIONS relatif</w:t>
            </w:r>
            <w:r w:rsidR="002F60D1" w:rsidRPr="00752975">
              <w:rPr>
                <w:rFonts w:asciiTheme="minorHAnsi" w:hAnsiTheme="minorHAnsi"/>
                <w:strike/>
                <w:sz w:val="22"/>
                <w:szCs w:val="22"/>
              </w:rPr>
              <w:t xml:space="preserve"> à la version 2.10 du DPM</w:t>
            </w:r>
          </w:p>
        </w:tc>
      </w:tr>
      <w:tr w:rsidR="00752975" w:rsidRPr="007B6251" w14:paraId="17F3F38C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8FC" w14:textId="5C87B493" w:rsidR="00752975" w:rsidRPr="00AB38AD" w:rsidRDefault="00752975" w:rsidP="009826D2">
            <w:pPr>
              <w:pStyle w:val="Tableau"/>
              <w:snapToGrid w:val="0"/>
              <w:ind w:left="-101" w:right="-120" w:firstLine="101"/>
              <w:rPr>
                <w:b/>
              </w:rPr>
            </w:pPr>
            <w:r w:rsidRPr="00AB38AD">
              <w:rPr>
                <w:b/>
              </w:rPr>
              <w:t>21.1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877B" w14:textId="4D339638" w:rsidR="00752975" w:rsidRPr="00AB38AD" w:rsidRDefault="008F0D22" w:rsidP="009826D2">
            <w:pPr>
              <w:pStyle w:val="StyleTableauGrasGauche"/>
              <w:snapToGrid w:val="0"/>
              <w:jc w:val="center"/>
            </w:pPr>
            <w:r w:rsidRPr="00AB38AD">
              <w:t>16</w:t>
            </w:r>
            <w:r w:rsidR="00752975" w:rsidRPr="00AB38AD">
              <w:t>/06/2021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F7C7" w14:textId="2705B9AF" w:rsidR="00752975" w:rsidRPr="00AB38AD" w:rsidRDefault="00752975" w:rsidP="00752975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38AD">
              <w:rPr>
                <w:rFonts w:asciiTheme="minorHAnsi" w:hAnsiTheme="minorHAnsi"/>
                <w:sz w:val="22"/>
                <w:szCs w:val="22"/>
              </w:rPr>
              <w:t xml:space="preserve">Mise à jour pour le </w:t>
            </w:r>
            <w:proofErr w:type="spellStart"/>
            <w:r w:rsidRPr="00AB38AD">
              <w:rPr>
                <w:rFonts w:asciiTheme="minorHAnsi" w:hAnsiTheme="minorHAnsi"/>
                <w:sz w:val="22"/>
                <w:szCs w:val="22"/>
              </w:rPr>
              <w:t>reporting</w:t>
            </w:r>
            <w:proofErr w:type="spellEnd"/>
            <w:r w:rsidRPr="00AB38AD">
              <w:rPr>
                <w:rFonts w:asciiTheme="minorHAnsi" w:hAnsiTheme="minorHAnsi"/>
                <w:sz w:val="22"/>
                <w:szCs w:val="22"/>
              </w:rPr>
              <w:t xml:space="preserve"> REMUNERATION relatif à la version 3.0 du DPM (</w:t>
            </w:r>
            <w:r w:rsidRPr="00AB38AD">
              <w:t xml:space="preserve">v.1.0.1 </w:t>
            </w:r>
            <w:proofErr w:type="spellStart"/>
            <w:r w:rsidRPr="00AB38AD">
              <w:t>Benchmarking</w:t>
            </w:r>
            <w:proofErr w:type="spellEnd"/>
            <w:r w:rsidRPr="00AB38AD">
              <w:t xml:space="preserve"> et High </w:t>
            </w:r>
            <w:proofErr w:type="spellStart"/>
            <w:r w:rsidRPr="00AB38AD">
              <w:t>Earners</w:t>
            </w:r>
            <w:proofErr w:type="spellEnd"/>
            <w:r w:rsidRPr="00AB38AD">
              <w:t>)</w:t>
            </w:r>
          </w:p>
          <w:p w14:paraId="66F67503" w14:textId="08EF16E9" w:rsidR="00752975" w:rsidRPr="00AB38AD" w:rsidRDefault="002666C3" w:rsidP="00A80CF3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AB38AD">
              <w:rPr>
                <w:rFonts w:asciiTheme="minorHAnsi" w:hAnsiTheme="minorHAnsi"/>
                <w:sz w:val="22"/>
                <w:szCs w:val="22"/>
              </w:rPr>
              <w:t>Mise à jour pour la taxonomie 3.0 (y compris ajout du point d’entrée G-SII</w:t>
            </w:r>
            <w:r w:rsidR="00E24127" w:rsidRPr="00AB38AD">
              <w:rPr>
                <w:rFonts w:asciiTheme="minorHAnsi" w:hAnsiTheme="minorHAnsi"/>
                <w:sz w:val="22"/>
                <w:szCs w:val="22"/>
              </w:rPr>
              <w:t xml:space="preserve"> et FRTB</w:t>
            </w:r>
            <w:r w:rsidRPr="00AB38AD">
              <w:rPr>
                <w:rFonts w:asciiTheme="minorHAnsi" w:hAnsiTheme="minorHAnsi"/>
                <w:sz w:val="22"/>
                <w:szCs w:val="22"/>
              </w:rPr>
              <w:t>) en application de la réglementation CRR2/CRD5</w:t>
            </w:r>
          </w:p>
        </w:tc>
      </w:tr>
      <w:tr w:rsidR="00AB38AD" w:rsidRPr="007B6251" w14:paraId="561BCB68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57F9" w14:textId="1312DFEF" w:rsidR="00AB38AD" w:rsidRPr="004B1250" w:rsidRDefault="00AB38AD" w:rsidP="009826D2">
            <w:pPr>
              <w:pStyle w:val="Tableau"/>
              <w:snapToGrid w:val="0"/>
              <w:ind w:left="-101" w:right="-120" w:firstLine="101"/>
              <w:rPr>
                <w:b/>
              </w:rPr>
            </w:pPr>
            <w:r w:rsidRPr="004B1250">
              <w:rPr>
                <w:b/>
              </w:rPr>
              <w:t>21.2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D867" w14:textId="65077A72" w:rsidR="00AB38AD" w:rsidRPr="004B1250" w:rsidRDefault="00496BDD" w:rsidP="009826D2">
            <w:pPr>
              <w:pStyle w:val="StyleTableauGrasGauche"/>
              <w:snapToGrid w:val="0"/>
              <w:jc w:val="center"/>
            </w:pPr>
            <w:r w:rsidRPr="004B1250">
              <w:t>09</w:t>
            </w:r>
            <w:r w:rsidR="00AB38AD" w:rsidRPr="004B1250">
              <w:t>/09/2021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4D77F" w14:textId="391B9A36" w:rsidR="000E74C3" w:rsidRPr="004B1250" w:rsidRDefault="000E74C3" w:rsidP="00752975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B1250">
              <w:rPr>
                <w:rFonts w:asciiTheme="minorHAnsi" w:hAnsiTheme="minorHAnsi"/>
                <w:sz w:val="22"/>
                <w:szCs w:val="22"/>
              </w:rPr>
              <w:t xml:space="preserve">Mise à jour pour le </w:t>
            </w:r>
            <w:proofErr w:type="spellStart"/>
            <w:r w:rsidRPr="004B1250">
              <w:rPr>
                <w:rFonts w:asciiTheme="minorHAnsi" w:hAnsiTheme="minorHAnsi"/>
                <w:sz w:val="22"/>
                <w:szCs w:val="22"/>
              </w:rPr>
              <w:t>reporting</w:t>
            </w:r>
            <w:proofErr w:type="spellEnd"/>
            <w:r w:rsidRPr="004B1250">
              <w:rPr>
                <w:rFonts w:asciiTheme="minorHAnsi" w:hAnsiTheme="minorHAnsi"/>
                <w:sz w:val="22"/>
                <w:szCs w:val="22"/>
              </w:rPr>
              <w:t xml:space="preserve"> FINREP_DATAPOINTS (v5.0.0)</w:t>
            </w:r>
          </w:p>
          <w:p w14:paraId="661EAF93" w14:textId="63617412" w:rsidR="00AB38AD" w:rsidRPr="004B1250" w:rsidRDefault="00AB38AD" w:rsidP="00752975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B1250">
              <w:rPr>
                <w:rFonts w:asciiTheme="minorHAnsi" w:hAnsiTheme="minorHAnsi"/>
                <w:sz w:val="22"/>
                <w:szCs w:val="22"/>
              </w:rPr>
              <w:t xml:space="preserve">Mise à pour le </w:t>
            </w:r>
            <w:proofErr w:type="spellStart"/>
            <w:r w:rsidRPr="004B1250">
              <w:rPr>
                <w:rFonts w:asciiTheme="minorHAnsi" w:hAnsiTheme="minorHAnsi"/>
                <w:sz w:val="22"/>
                <w:szCs w:val="22"/>
              </w:rPr>
              <w:t>reporting</w:t>
            </w:r>
            <w:proofErr w:type="spellEnd"/>
            <w:r w:rsidRPr="004B1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37528" w:rsidRPr="004B1250">
              <w:rPr>
                <w:rFonts w:asciiTheme="minorHAnsi" w:hAnsiTheme="minorHAnsi"/>
                <w:sz w:val="22"/>
                <w:szCs w:val="22"/>
              </w:rPr>
              <w:t>INVESTMENT FIRMS (IF)</w:t>
            </w:r>
            <w:r w:rsidRPr="004B1250">
              <w:rPr>
                <w:rFonts w:asciiTheme="minorHAnsi" w:hAnsiTheme="minorHAnsi"/>
                <w:sz w:val="22"/>
                <w:szCs w:val="22"/>
              </w:rPr>
              <w:t xml:space="preserve"> relatif aux établissements d’investissement de classe 2 et 3 et Group Capital Test</w:t>
            </w:r>
            <w:r w:rsidR="00CE352D" w:rsidRPr="004B1250">
              <w:rPr>
                <w:rFonts w:asciiTheme="minorHAnsi" w:hAnsiTheme="minorHAnsi"/>
                <w:sz w:val="22"/>
                <w:szCs w:val="22"/>
              </w:rPr>
              <w:t xml:space="preserve"> en application de la réglementation IFR/IFD</w:t>
            </w:r>
            <w:r w:rsidR="00496BDD" w:rsidRPr="004B1250">
              <w:rPr>
                <w:rFonts w:asciiTheme="minorHAnsi" w:hAnsiTheme="minorHAnsi"/>
                <w:sz w:val="22"/>
                <w:szCs w:val="22"/>
              </w:rPr>
              <w:t xml:space="preserve"> (version 3.1 du DPM)</w:t>
            </w:r>
          </w:p>
          <w:p w14:paraId="4BD8C574" w14:textId="67FBC3A0" w:rsidR="00AB38AD" w:rsidRPr="004B1250" w:rsidRDefault="00AB38AD" w:rsidP="00C61DAC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4B1250">
              <w:rPr>
                <w:rFonts w:asciiTheme="minorHAnsi" w:hAnsiTheme="minorHAnsi"/>
                <w:sz w:val="22"/>
                <w:szCs w:val="22"/>
              </w:rPr>
              <w:t>Mise à jour pour le</w:t>
            </w:r>
            <w:r w:rsidR="00C61DAC" w:rsidRPr="004B1250">
              <w:rPr>
                <w:rFonts w:asciiTheme="minorHAnsi" w:hAnsiTheme="minorHAnsi"/>
                <w:sz w:val="22"/>
                <w:szCs w:val="22"/>
              </w:rPr>
              <w:t>s</w:t>
            </w:r>
            <w:r w:rsidRPr="004B125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4B1250">
              <w:rPr>
                <w:rFonts w:asciiTheme="minorHAnsi" w:hAnsiTheme="minorHAnsi"/>
                <w:sz w:val="22"/>
                <w:szCs w:val="22"/>
              </w:rPr>
              <w:t>reporting</w:t>
            </w:r>
            <w:r w:rsidR="00C61DAC" w:rsidRPr="004B1250">
              <w:rPr>
                <w:rFonts w:asciiTheme="minorHAnsi" w:hAnsiTheme="minorHAnsi"/>
                <w:sz w:val="22"/>
                <w:szCs w:val="22"/>
              </w:rPr>
              <w:t>s</w:t>
            </w:r>
            <w:proofErr w:type="spellEnd"/>
            <w:r w:rsidRPr="004B1250">
              <w:rPr>
                <w:rFonts w:asciiTheme="minorHAnsi" w:hAnsiTheme="minorHAnsi"/>
                <w:sz w:val="22"/>
                <w:szCs w:val="22"/>
              </w:rPr>
              <w:t xml:space="preserve"> SBP et SBP_</w:t>
            </w:r>
            <w:r w:rsidR="00C61DAC" w:rsidRPr="004B1250">
              <w:rPr>
                <w:rFonts w:asciiTheme="minorHAnsi" w:hAnsiTheme="minorHAnsi"/>
                <w:sz w:val="22"/>
                <w:szCs w:val="22"/>
              </w:rPr>
              <w:t>IMV</w:t>
            </w:r>
            <w:r w:rsidR="00496BDD" w:rsidRPr="004B1250">
              <w:rPr>
                <w:rFonts w:asciiTheme="minorHAnsi" w:hAnsiTheme="minorHAnsi"/>
                <w:sz w:val="22"/>
                <w:szCs w:val="22"/>
              </w:rPr>
              <w:t xml:space="preserve"> relatif à la version 3.1 du DPM</w:t>
            </w:r>
          </w:p>
        </w:tc>
      </w:tr>
      <w:tr w:rsidR="004B1250" w:rsidRPr="007B6251" w14:paraId="4321BBB4" w14:textId="77777777" w:rsidTr="009826D2"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781B" w14:textId="22B8C29F" w:rsidR="004B1250" w:rsidRPr="004B1250" w:rsidRDefault="004B1250" w:rsidP="009826D2">
            <w:pPr>
              <w:pStyle w:val="Tableau"/>
              <w:snapToGrid w:val="0"/>
              <w:ind w:left="-101" w:right="-120" w:firstLine="101"/>
              <w:rPr>
                <w:b/>
              </w:rPr>
            </w:pPr>
            <w:r w:rsidRPr="004B1250">
              <w:rPr>
                <w:b/>
                <w:highlight w:val="yellow"/>
              </w:rPr>
              <w:t>22.1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6733C" w14:textId="5BA34002" w:rsidR="004B1250" w:rsidRPr="004B1250" w:rsidRDefault="00002D52" w:rsidP="009826D2">
            <w:pPr>
              <w:pStyle w:val="StyleTableauGrasGauche"/>
              <w:snapToGrid w:val="0"/>
              <w:jc w:val="center"/>
            </w:pPr>
            <w:r w:rsidRPr="00002D52">
              <w:rPr>
                <w:highlight w:val="yellow"/>
              </w:rPr>
              <w:t>03/01/2022</w:t>
            </w:r>
          </w:p>
        </w:tc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A3F4" w14:textId="710CBA08" w:rsidR="004B1250" w:rsidRPr="004B1250" w:rsidRDefault="00002D52" w:rsidP="00752975">
            <w:pPr>
              <w:pStyle w:val="Tableau"/>
              <w:snapToGrid w:val="0"/>
              <w:ind w:firstLine="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002D5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Mise à jour pour le </w:t>
            </w:r>
            <w:proofErr w:type="spellStart"/>
            <w:r w:rsidRPr="00002D52">
              <w:rPr>
                <w:rFonts w:asciiTheme="minorHAnsi" w:hAnsiTheme="minorHAnsi"/>
                <w:sz w:val="22"/>
                <w:szCs w:val="22"/>
                <w:highlight w:val="yellow"/>
              </w:rPr>
              <w:t>reporting</w:t>
            </w:r>
            <w:proofErr w:type="spellEnd"/>
            <w:r w:rsidRPr="00002D52">
              <w:rPr>
                <w:rFonts w:asciiTheme="minorHAnsi" w:hAnsiTheme="minorHAnsi"/>
                <w:sz w:val="22"/>
                <w:szCs w:val="22"/>
                <w:highlight w:val="yellow"/>
              </w:rPr>
              <w:t xml:space="preserve"> RUBA (version 1.0.1) et CREDITIMMO (version 2.3.0)</w:t>
            </w:r>
          </w:p>
        </w:tc>
      </w:tr>
    </w:tbl>
    <w:p w14:paraId="001239F4" w14:textId="77777777" w:rsidR="002C5658" w:rsidRDefault="002C5658" w:rsidP="000672CE"/>
    <w:p w14:paraId="5645F572" w14:textId="77777777" w:rsidR="00611D56" w:rsidRDefault="00611D56">
      <w:pPr>
        <w:jc w:val="left"/>
      </w:pPr>
    </w:p>
    <w:p w14:paraId="54E5EBE8" w14:textId="77777777" w:rsidR="00611D56" w:rsidRDefault="00611D56">
      <w:pPr>
        <w:jc w:val="left"/>
      </w:pPr>
    </w:p>
    <w:p w14:paraId="1398146D" w14:textId="77777777" w:rsidR="00611D56" w:rsidRDefault="00611D56">
      <w:pPr>
        <w:jc w:val="left"/>
      </w:pPr>
    </w:p>
    <w:p w14:paraId="4C5457B6" w14:textId="77777777" w:rsidR="004E2C3B" w:rsidRDefault="004E2C3B">
      <w:pPr>
        <w:jc w:val="left"/>
      </w:pPr>
    </w:p>
    <w:p w14:paraId="5AB5D135" w14:textId="77777777" w:rsidR="004E2C3B" w:rsidRDefault="004E2C3B">
      <w:pPr>
        <w:jc w:val="left"/>
      </w:pPr>
    </w:p>
    <w:p w14:paraId="0C27D445" w14:textId="77777777" w:rsidR="00BA567E" w:rsidRDefault="00BA567E">
      <w:pPr>
        <w:jc w:val="left"/>
      </w:pPr>
    </w:p>
    <w:p w14:paraId="6F0711C3" w14:textId="77777777" w:rsidR="004E2C3B" w:rsidRPr="00772050" w:rsidRDefault="00BA567E" w:rsidP="00412278">
      <w:pPr>
        <w:shd w:val="clear" w:color="auto" w:fill="FFFF00"/>
        <w:jc w:val="left"/>
        <w:rPr>
          <w:rFonts w:asciiTheme="minorHAnsi" w:hAnsiTheme="minorHAnsi" w:cstheme="minorHAnsi"/>
          <w:sz w:val="19"/>
          <w:szCs w:val="19"/>
        </w:rPr>
      </w:pPr>
      <w:r w:rsidRPr="00772050">
        <w:rPr>
          <w:rFonts w:asciiTheme="minorHAnsi" w:hAnsiTheme="minorHAnsi" w:cstheme="minorHAnsi"/>
          <w:sz w:val="19"/>
          <w:szCs w:val="19"/>
        </w:rPr>
        <w:t>N.B. : les mises à jour apparaissent dans le document en surbrillance</w:t>
      </w:r>
    </w:p>
    <w:p w14:paraId="7D41569A" w14:textId="77777777" w:rsidR="002C5658" w:rsidRDefault="002C5658" w:rsidP="005701A9">
      <w:pPr>
        <w:pStyle w:val="Titre1"/>
        <w:spacing w:before="240" w:after="60"/>
        <w:ind w:left="432" w:hanging="432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Définition du contenu</w:t>
      </w:r>
      <w:r w:rsidRPr="00670872">
        <w:rPr>
          <w:rFonts w:ascii="Calibri" w:hAnsi="Calibri"/>
        </w:rPr>
        <w:t xml:space="preserve"> </w:t>
      </w:r>
      <w:r>
        <w:rPr>
          <w:rFonts w:ascii="Calibri" w:hAnsi="Calibri"/>
        </w:rPr>
        <w:t>des fichiers</w:t>
      </w:r>
    </w:p>
    <w:p w14:paraId="4EA46062" w14:textId="77777777" w:rsidR="002E5FAC" w:rsidRDefault="002C5658" w:rsidP="002E5FAC">
      <w:pPr>
        <w:pStyle w:val="Titre2"/>
        <w:ind w:left="0"/>
      </w:pPr>
      <w:r>
        <w:t>Structure des fichiers</w:t>
      </w:r>
    </w:p>
    <w:p w14:paraId="131274FC" w14:textId="77777777" w:rsidR="00F548F8" w:rsidRPr="00F071CD" w:rsidRDefault="002C5658" w:rsidP="004B274D">
      <w:pPr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La remise de données dans ONEGATE utilise </w:t>
      </w:r>
      <w:r w:rsidR="00384F77" w:rsidRPr="00F071CD">
        <w:rPr>
          <w:rFonts w:asciiTheme="minorHAnsi" w:hAnsiTheme="minorHAnsi"/>
        </w:rPr>
        <w:t xml:space="preserve">un </w:t>
      </w:r>
      <w:r w:rsidRPr="00F071CD">
        <w:rPr>
          <w:rFonts w:asciiTheme="minorHAnsi" w:hAnsiTheme="minorHAnsi"/>
        </w:rPr>
        <w:t xml:space="preserve">format </w:t>
      </w:r>
      <w:r w:rsidR="00384F77" w:rsidRPr="00F071CD">
        <w:rPr>
          <w:rFonts w:asciiTheme="minorHAnsi" w:hAnsiTheme="minorHAnsi"/>
        </w:rPr>
        <w:t xml:space="preserve">de type </w:t>
      </w:r>
      <w:r w:rsidRPr="00F071CD">
        <w:rPr>
          <w:rFonts w:asciiTheme="minorHAnsi" w:hAnsiTheme="minorHAnsi"/>
        </w:rPr>
        <w:t>XML</w:t>
      </w:r>
      <w:bookmarkStart w:id="1" w:name="_Ref395082063"/>
      <w:r w:rsidR="00384F77" w:rsidRPr="00F071CD">
        <w:rPr>
          <w:rStyle w:val="Appelnotedebasdep"/>
          <w:rFonts w:asciiTheme="minorHAnsi" w:hAnsiTheme="minorHAnsi"/>
          <w:sz w:val="22"/>
          <w:szCs w:val="22"/>
        </w:rPr>
        <w:footnoteReference w:id="1"/>
      </w:r>
      <w:bookmarkEnd w:id="1"/>
      <w:r w:rsidRPr="00F071CD">
        <w:rPr>
          <w:rFonts w:asciiTheme="minorHAnsi" w:hAnsiTheme="minorHAnsi"/>
        </w:rPr>
        <w:t>. Chaque fichier est composé de 2 parties :</w:t>
      </w:r>
    </w:p>
    <w:p w14:paraId="461E91CE" w14:textId="77777777" w:rsidR="0079210E" w:rsidRPr="00F071CD" w:rsidRDefault="0079210E" w:rsidP="004B274D">
      <w:pPr>
        <w:rPr>
          <w:rFonts w:asciiTheme="minorHAnsi" w:hAnsiTheme="minorHAnsi"/>
        </w:rPr>
      </w:pPr>
    </w:p>
    <w:p w14:paraId="1DCC76C3" w14:textId="77777777" w:rsidR="002C5658" w:rsidRPr="00F071CD" w:rsidRDefault="002C5658" w:rsidP="006A595B">
      <w:pPr>
        <w:numPr>
          <w:ilvl w:val="0"/>
          <w:numId w:val="73"/>
        </w:numPr>
        <w:ind w:left="284" w:hanging="284"/>
        <w:rPr>
          <w:rFonts w:asciiTheme="minorHAnsi" w:hAnsiTheme="minorHAnsi"/>
        </w:rPr>
      </w:pPr>
      <w:proofErr w:type="gramStart"/>
      <w:r w:rsidRPr="00F071CD">
        <w:rPr>
          <w:rFonts w:asciiTheme="minorHAnsi" w:hAnsiTheme="minorHAnsi"/>
        </w:rPr>
        <w:t>la</w:t>
      </w:r>
      <w:proofErr w:type="gramEnd"/>
      <w:r w:rsidRPr="00F071CD">
        <w:rPr>
          <w:rFonts w:asciiTheme="minorHAnsi" w:hAnsiTheme="minorHAnsi"/>
        </w:rPr>
        <w:t xml:space="preserve"> partie « administration » faisant office d</w:t>
      </w:r>
      <w:r w:rsidR="00D5693F" w:rsidRPr="00F071CD">
        <w:rPr>
          <w:rFonts w:asciiTheme="minorHAnsi" w:hAnsiTheme="minorHAnsi"/>
        </w:rPr>
        <w:t>’</w:t>
      </w:r>
      <w:r w:rsidRPr="00F071CD">
        <w:rPr>
          <w:rFonts w:asciiTheme="minorHAnsi" w:hAnsiTheme="minorHAnsi"/>
        </w:rPr>
        <w:t>en-tête et contenant des informations techniques, contenue dans un élément &lt;Administration&gt; ;</w:t>
      </w:r>
    </w:p>
    <w:p w14:paraId="47F4D208" w14:textId="77777777" w:rsidR="002C5658" w:rsidRPr="00F071CD" w:rsidRDefault="002C5658" w:rsidP="006A595B">
      <w:pPr>
        <w:numPr>
          <w:ilvl w:val="0"/>
          <w:numId w:val="73"/>
        </w:numPr>
        <w:ind w:left="284" w:hanging="284"/>
        <w:rPr>
          <w:rFonts w:asciiTheme="minorHAnsi" w:hAnsiTheme="minorHAnsi"/>
        </w:rPr>
      </w:pPr>
      <w:proofErr w:type="gramStart"/>
      <w:r w:rsidRPr="00F071CD">
        <w:rPr>
          <w:rFonts w:asciiTheme="minorHAnsi" w:hAnsiTheme="minorHAnsi"/>
        </w:rPr>
        <w:t>la</w:t>
      </w:r>
      <w:proofErr w:type="gramEnd"/>
      <w:r w:rsidRPr="00F071CD">
        <w:rPr>
          <w:rFonts w:asciiTheme="minorHAnsi" w:hAnsiTheme="minorHAnsi"/>
        </w:rPr>
        <w:t xml:space="preserve"> partie « report » faisant office de corps et contenant les données à transmettre, contenue dans un élément &lt;Report&gt;.</w:t>
      </w:r>
    </w:p>
    <w:p w14:paraId="162A69C8" w14:textId="77777777" w:rsidR="00A94FF5" w:rsidRPr="001363B0" w:rsidRDefault="00A94FF5" w:rsidP="00A94FF5">
      <w:pPr>
        <w:rPr>
          <w:rFonts w:ascii="Calibri" w:hAnsi="Calibri"/>
          <w:sz w:val="24"/>
        </w:rPr>
      </w:pPr>
    </w:p>
    <w:p w14:paraId="7428CE35" w14:textId="77777777" w:rsidR="002E5FAC" w:rsidRDefault="002C5658" w:rsidP="002E5FAC">
      <w:pPr>
        <w:pStyle w:val="Titre2"/>
        <w:ind w:left="0"/>
      </w:pPr>
      <w:r>
        <w:t xml:space="preserve"> </w:t>
      </w:r>
      <w:r w:rsidR="008A6097">
        <w:t xml:space="preserve">Structure du fichier pour </w:t>
      </w:r>
      <w:r>
        <w:t>chaque collecte</w:t>
      </w:r>
    </w:p>
    <w:p w14:paraId="5C7BBC11" w14:textId="77777777" w:rsidR="00F839C9" w:rsidRDefault="002C5658">
      <w:pPr>
        <w:pStyle w:val="Titre3"/>
        <w:ind w:hanging="538"/>
      </w:pPr>
      <w:r>
        <w:t>Structure du fichier pour une collecte XBRL</w:t>
      </w:r>
    </w:p>
    <w:p w14:paraId="11EAB8E9" w14:textId="77777777" w:rsidR="00F548F8" w:rsidRPr="00F071CD" w:rsidRDefault="002C5658" w:rsidP="004B274D">
      <w:pPr>
        <w:rPr>
          <w:rFonts w:ascii="Calibri" w:hAnsi="Calibri"/>
        </w:rPr>
      </w:pPr>
      <w:r w:rsidRPr="00F071CD">
        <w:rPr>
          <w:rFonts w:ascii="Calibri" w:hAnsi="Calibri"/>
        </w:rPr>
        <w:t>Pour un fichier devant contenir une collecte XBRL, les instances XBRL sont contenues dans un ou plusieurs éléments &lt;</w:t>
      </w:r>
      <w:proofErr w:type="spellStart"/>
      <w:r w:rsidRPr="00F071CD">
        <w:rPr>
          <w:rFonts w:ascii="Calibri" w:hAnsi="Calibri"/>
        </w:rPr>
        <w:t>XbrlDeclarationReport</w:t>
      </w:r>
      <w:proofErr w:type="spellEnd"/>
      <w:r w:rsidRPr="00F071CD">
        <w:rPr>
          <w:rFonts w:ascii="Calibri" w:hAnsi="Calibri"/>
        </w:rPr>
        <w:t>&gt;, contenus dans un élément &lt;</w:t>
      </w:r>
      <w:proofErr w:type="spellStart"/>
      <w:r w:rsidRPr="00F071CD">
        <w:rPr>
          <w:rFonts w:ascii="Calibri" w:hAnsi="Calibri"/>
        </w:rPr>
        <w:t>XbrlDelivery</w:t>
      </w:r>
      <w:proofErr w:type="spellEnd"/>
      <w:r w:rsidRPr="00F071CD">
        <w:rPr>
          <w:rFonts w:ascii="Calibri" w:hAnsi="Calibri"/>
        </w:rPr>
        <w:t>&gt;.</w:t>
      </w:r>
    </w:p>
    <w:p w14:paraId="74C48939" w14:textId="77777777" w:rsidR="002C5658" w:rsidRPr="00F071CD" w:rsidRDefault="002C5658" w:rsidP="001363B0">
      <w:pPr>
        <w:rPr>
          <w:rFonts w:ascii="Calibri" w:hAnsi="Calibri"/>
        </w:rPr>
      </w:pPr>
    </w:p>
    <w:p w14:paraId="32D153F5" w14:textId="77777777" w:rsidR="002E6CBE" w:rsidRPr="00F071CD" w:rsidRDefault="002E6CBE" w:rsidP="002E6CBE">
      <w:pPr>
        <w:rPr>
          <w:rFonts w:ascii="Calibri" w:hAnsi="Calibri"/>
        </w:rPr>
      </w:pPr>
      <w:r w:rsidRPr="00F071CD">
        <w:rPr>
          <w:rFonts w:ascii="Calibri" w:hAnsi="Calibri"/>
        </w:rPr>
        <w:t>L’élément &lt;</w:t>
      </w:r>
      <w:proofErr w:type="spellStart"/>
      <w:r w:rsidRPr="00F071CD">
        <w:rPr>
          <w:rFonts w:ascii="Calibri" w:hAnsi="Calibri"/>
        </w:rPr>
        <w:t>XbrlDelivery</w:t>
      </w:r>
      <w:proofErr w:type="spellEnd"/>
      <w:r w:rsidRPr="00F071CD">
        <w:rPr>
          <w:rFonts w:ascii="Calibri" w:hAnsi="Calibri"/>
        </w:rPr>
        <w:t>&gt; est l’élément racine du fichier. Un fichier multi-instances doit contenir autant d’éléments &lt;</w:t>
      </w:r>
      <w:proofErr w:type="spellStart"/>
      <w:r w:rsidRPr="00F071CD">
        <w:rPr>
          <w:rFonts w:ascii="Calibri" w:hAnsi="Calibri"/>
        </w:rPr>
        <w:t>XbrlDeclarationReport</w:t>
      </w:r>
      <w:proofErr w:type="spellEnd"/>
      <w:r w:rsidRPr="00F071CD">
        <w:rPr>
          <w:rFonts w:ascii="Calibri" w:hAnsi="Calibri"/>
        </w:rPr>
        <w:t>&gt; que d’instances.</w:t>
      </w:r>
    </w:p>
    <w:p w14:paraId="238EA869" w14:textId="77777777" w:rsidR="002E6CBE" w:rsidRPr="00F071CD" w:rsidRDefault="002E6CBE" w:rsidP="00434DA1">
      <w:pPr>
        <w:rPr>
          <w:rFonts w:ascii="Calibri" w:hAnsi="Calibri"/>
        </w:rPr>
      </w:pPr>
    </w:p>
    <w:p w14:paraId="32DF85C8" w14:textId="77777777" w:rsidR="00F548F8" w:rsidRPr="00F071CD" w:rsidRDefault="00D01FA6" w:rsidP="004B274D">
      <w:pPr>
        <w:rPr>
          <w:rFonts w:ascii="Calibri" w:hAnsi="Calibri"/>
        </w:rPr>
      </w:pPr>
      <w:r w:rsidRPr="00F071CD">
        <w:rPr>
          <w:rFonts w:ascii="Calibri" w:hAnsi="Calibri"/>
        </w:rPr>
        <w:t>Deux cas peuvent se présenter selon les règles retenues pour le chargement des données.</w:t>
      </w:r>
    </w:p>
    <w:p w14:paraId="441C27FE" w14:textId="77777777" w:rsidR="00D01FA6" w:rsidRDefault="00D01FA6" w:rsidP="00D01FA6">
      <w:pPr>
        <w:pStyle w:val="Titre3"/>
        <w:numPr>
          <w:ilvl w:val="0"/>
          <w:numId w:val="0"/>
        </w:numPr>
        <w:ind w:left="426"/>
      </w:pPr>
      <w:proofErr w:type="gramStart"/>
      <w:r w:rsidRPr="006252AA">
        <w:rPr>
          <w:sz w:val="22"/>
          <w:szCs w:val="22"/>
        </w:rPr>
        <w:t xml:space="preserve">2.2.1.1 </w:t>
      </w:r>
      <w:r>
        <w:rPr>
          <w:sz w:val="22"/>
          <w:szCs w:val="22"/>
        </w:rPr>
        <w:t xml:space="preserve"> R</w:t>
      </w:r>
      <w:r>
        <w:t>emise</w:t>
      </w:r>
      <w:proofErr w:type="gramEnd"/>
      <w:r>
        <w:t xml:space="preserve"> en « mode partiel »</w:t>
      </w:r>
    </w:p>
    <w:p w14:paraId="0737090E" w14:textId="6FF72CF0" w:rsidR="00F548F8" w:rsidRPr="00F071CD" w:rsidRDefault="00D01FA6" w:rsidP="004B274D">
      <w:pPr>
        <w:rPr>
          <w:rFonts w:ascii="Calibri" w:hAnsi="Calibri"/>
          <w:b/>
        </w:rPr>
      </w:pPr>
      <w:r w:rsidRPr="00F071CD">
        <w:rPr>
          <w:rFonts w:ascii="Calibri" w:hAnsi="Calibri"/>
          <w:b/>
        </w:rPr>
        <w:t>Pour un même identifiant (déclarant</w:t>
      </w:r>
      <w:r w:rsidR="0041475B" w:rsidRPr="00F071CD">
        <w:rPr>
          <w:rFonts w:ascii="Calibri" w:hAnsi="Calibri"/>
          <w:b/>
        </w:rPr>
        <w:t xml:space="preserve"> </w:t>
      </w:r>
      <w:r w:rsidRPr="00F071CD">
        <w:rPr>
          <w:rFonts w:ascii="Calibri" w:hAnsi="Calibri"/>
          <w:b/>
        </w:rPr>
        <w:t>/</w:t>
      </w:r>
      <w:r w:rsidR="0041475B" w:rsidRPr="00F071CD">
        <w:rPr>
          <w:rFonts w:ascii="Calibri" w:hAnsi="Calibri"/>
          <w:b/>
        </w:rPr>
        <w:t xml:space="preserve"> </w:t>
      </w:r>
      <w:r w:rsidRPr="00F071CD">
        <w:rPr>
          <w:rFonts w:ascii="Calibri" w:hAnsi="Calibri"/>
          <w:b/>
        </w:rPr>
        <w:t>arrêté</w:t>
      </w:r>
      <w:r w:rsidR="0041475B" w:rsidRPr="00F071CD">
        <w:rPr>
          <w:rFonts w:ascii="Calibri" w:hAnsi="Calibri"/>
          <w:b/>
        </w:rPr>
        <w:t xml:space="preserve"> </w:t>
      </w:r>
      <w:r w:rsidRPr="00F071CD">
        <w:rPr>
          <w:rFonts w:ascii="Calibri" w:hAnsi="Calibri"/>
          <w:b/>
        </w:rPr>
        <w:t>/</w:t>
      </w:r>
      <w:r w:rsidR="0041475B" w:rsidRPr="00F071CD">
        <w:rPr>
          <w:rFonts w:ascii="Calibri" w:hAnsi="Calibri"/>
          <w:b/>
        </w:rPr>
        <w:t xml:space="preserve"> </w:t>
      </w:r>
      <w:r w:rsidRPr="00F071CD">
        <w:rPr>
          <w:rFonts w:ascii="Calibri" w:hAnsi="Calibri"/>
          <w:b/>
        </w:rPr>
        <w:t>rapport), les instances transmises sont alors agrégées. C’est le cas d</w:t>
      </w:r>
      <w:r w:rsidR="00002D52">
        <w:rPr>
          <w:rFonts w:ascii="Calibri" w:hAnsi="Calibri"/>
          <w:b/>
        </w:rPr>
        <w:t xml:space="preserve">es remises qui s’appuient sur la taxonomie SURFI, </w:t>
      </w:r>
      <w:r w:rsidRPr="00F071CD">
        <w:rPr>
          <w:rFonts w:ascii="Calibri" w:hAnsi="Calibri"/>
          <w:b/>
        </w:rPr>
        <w:t>par exemple</w:t>
      </w:r>
      <w:r w:rsidR="0041475B" w:rsidRPr="00F071CD">
        <w:rPr>
          <w:rFonts w:ascii="Calibri" w:hAnsi="Calibri"/>
          <w:b/>
        </w:rPr>
        <w:t>. (</w:t>
      </w:r>
      <w:proofErr w:type="gramStart"/>
      <w:r w:rsidR="0041475B" w:rsidRPr="00F071CD">
        <w:rPr>
          <w:rFonts w:ascii="Calibri" w:hAnsi="Calibri"/>
          <w:b/>
        </w:rPr>
        <w:t>cf.</w:t>
      </w:r>
      <w:proofErr w:type="gramEnd"/>
      <w:r w:rsidR="0041475B" w:rsidRPr="00F071CD">
        <w:rPr>
          <w:rFonts w:ascii="Calibri" w:hAnsi="Calibri"/>
          <w:b/>
        </w:rPr>
        <w:t xml:space="preserve"> §3.2)</w:t>
      </w:r>
    </w:p>
    <w:p w14:paraId="65630007" w14:textId="77777777" w:rsidR="00D01FA6" w:rsidRPr="00F071CD" w:rsidRDefault="00D01FA6" w:rsidP="00D01FA6">
      <w:pPr>
        <w:rPr>
          <w:rFonts w:ascii="Arial" w:hAnsi="Arial" w:cs="Arial"/>
        </w:rPr>
      </w:pPr>
    </w:p>
    <w:p w14:paraId="2204F140" w14:textId="77777777" w:rsidR="00F329DA" w:rsidRPr="00F071CD" w:rsidRDefault="00F329DA" w:rsidP="00AD5800">
      <w:pPr>
        <w:rPr>
          <w:rFonts w:ascii="Calibri" w:hAnsi="Calibri"/>
        </w:rPr>
      </w:pPr>
    </w:p>
    <w:p w14:paraId="32A7DC86" w14:textId="77777777" w:rsidR="00F548F8" w:rsidRPr="00F071CD" w:rsidRDefault="002C5658" w:rsidP="004B274D">
      <w:pPr>
        <w:rPr>
          <w:rFonts w:ascii="Calibri" w:hAnsi="Calibri"/>
        </w:rPr>
      </w:pPr>
      <w:r w:rsidRPr="00F071CD">
        <w:rPr>
          <w:rFonts w:ascii="Calibri" w:hAnsi="Calibri"/>
        </w:rPr>
        <w:t>L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organisation des données montrée ci-dessous correspond à un fichier multi-instance</w:t>
      </w:r>
      <w:r w:rsidR="00F45EFF" w:rsidRPr="00F071CD">
        <w:rPr>
          <w:rFonts w:ascii="Calibri" w:hAnsi="Calibri"/>
        </w:rPr>
        <w:t>s</w:t>
      </w:r>
      <w:r w:rsidRPr="00F071CD">
        <w:rPr>
          <w:rFonts w:ascii="Calibri" w:hAnsi="Calibri"/>
        </w:rPr>
        <w:t xml:space="preserve"> pour une collecte XBRL</w:t>
      </w:r>
      <w:r w:rsidR="001A0C45" w:rsidRPr="00F071CD">
        <w:rPr>
          <w:rFonts w:ascii="Calibri" w:hAnsi="Calibri"/>
        </w:rPr>
        <w:t>, en remise en mode partiel</w:t>
      </w:r>
      <w:r w:rsidRPr="00F071CD">
        <w:rPr>
          <w:rFonts w:ascii="Calibri" w:hAnsi="Calibri"/>
        </w:rPr>
        <w:t> :</w:t>
      </w:r>
    </w:p>
    <w:p w14:paraId="6CC3C3F6" w14:textId="77777777" w:rsidR="006252AA" w:rsidRDefault="006252AA" w:rsidP="009D4984">
      <w:pPr>
        <w:rPr>
          <w:rFonts w:ascii="Calibri" w:hAnsi="Calibri"/>
          <w:sz w:val="24"/>
        </w:rPr>
      </w:pPr>
    </w:p>
    <w:p w14:paraId="2D41B8EB" w14:textId="77777777" w:rsidR="00E85BBD" w:rsidRDefault="00E85BBD" w:rsidP="006252AA">
      <w:pPr>
        <w:rPr>
          <w:rFonts w:ascii="Arial" w:hAnsi="Arial" w:cs="Arial"/>
        </w:rPr>
      </w:pPr>
    </w:p>
    <w:p w14:paraId="4D5FCF49" w14:textId="77777777" w:rsidR="00E85BBD" w:rsidRPr="006252AA" w:rsidRDefault="00E85BBD" w:rsidP="006252AA">
      <w:pPr>
        <w:rPr>
          <w:rFonts w:ascii="Arial" w:hAnsi="Arial" w:cs="Arial"/>
        </w:rPr>
      </w:pPr>
    </w:p>
    <w:p w14:paraId="6F9FFB08" w14:textId="77777777" w:rsidR="006252AA" w:rsidRDefault="006252AA" w:rsidP="006252AA">
      <w:pPr>
        <w:rPr>
          <w:rFonts w:ascii="Calibri" w:hAnsi="Calibri"/>
          <w:sz w:val="24"/>
        </w:rPr>
      </w:pPr>
    </w:p>
    <w:p w14:paraId="676E681A" w14:textId="77777777" w:rsidR="006252AA" w:rsidRPr="001363B0" w:rsidRDefault="006252AA" w:rsidP="009D4984">
      <w:pPr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76"/>
      </w:tblGrid>
      <w:tr w:rsidR="002C5658" w:rsidRPr="009E38C7" w14:paraId="03CB3F56" w14:textId="77777777" w:rsidTr="00434DA1">
        <w:trPr>
          <w:cantSplit/>
          <w:jc w:val="center"/>
        </w:trPr>
        <w:tc>
          <w:tcPr>
            <w:tcW w:w="9576" w:type="dxa"/>
            <w:shd w:val="pct10" w:color="auto" w:fill="auto"/>
          </w:tcPr>
          <w:p w14:paraId="119C9393" w14:textId="77777777" w:rsidR="002C5658" w:rsidRPr="004B274D" w:rsidRDefault="00DA4764" w:rsidP="00592941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DA4764">
              <w:rPr>
                <w:rFonts w:ascii="Calibri" w:hAnsi="Calibri"/>
                <w:b/>
                <w:sz w:val="24"/>
                <w:lang w:val="en-US"/>
              </w:rPr>
              <w:lastRenderedPageBreak/>
              <w:t>&lt;</w:t>
            </w:r>
            <w:proofErr w:type="spellStart"/>
            <w:r w:rsidRPr="00DA4764">
              <w:rPr>
                <w:rFonts w:ascii="Calibri" w:hAnsi="Calibri"/>
                <w:b/>
                <w:sz w:val="24"/>
                <w:lang w:val="en-US"/>
              </w:rPr>
              <w:t>XbrlDelivery</w:t>
            </w:r>
            <w:proofErr w:type="spellEnd"/>
            <w:r w:rsidRPr="00DA4764">
              <w:rPr>
                <w:rFonts w:ascii="Calibri" w:hAnsi="Calibri"/>
                <w:b/>
                <w:sz w:val="24"/>
                <w:lang w:val="en-US"/>
              </w:rPr>
              <w:t>&gt;</w:t>
            </w:r>
          </w:p>
          <w:p w14:paraId="3ED637FB" w14:textId="77777777" w:rsidR="002C5658" w:rsidRPr="004B274D" w:rsidRDefault="002C5658" w:rsidP="00592941">
            <w:pPr>
              <w:rPr>
                <w:rFonts w:ascii="Calibri" w:hAnsi="Calibri"/>
                <w:b/>
                <w:sz w:val="24"/>
                <w:lang w:val="en-US"/>
              </w:rPr>
            </w:pPr>
          </w:p>
          <w:p w14:paraId="3B2E8042" w14:textId="77777777" w:rsidR="002E5FAC" w:rsidRPr="004B274D" w:rsidRDefault="00DA4764" w:rsidP="002E5FAC">
            <w:pPr>
              <w:ind w:left="357"/>
              <w:rPr>
                <w:rFonts w:ascii="Calibri" w:hAnsi="Calibri"/>
                <w:b/>
                <w:sz w:val="24"/>
                <w:lang w:val="en-US"/>
              </w:rPr>
            </w:pPr>
            <w:r w:rsidRPr="00DA4764">
              <w:rPr>
                <w:rFonts w:ascii="Calibri" w:hAnsi="Calibri"/>
                <w:sz w:val="24"/>
                <w:lang w:val="en-US"/>
              </w:rPr>
              <w:t xml:space="preserve">&lt;!-- Première instance--&gt; </w:t>
            </w:r>
          </w:p>
          <w:p w14:paraId="01FB4949" w14:textId="77777777" w:rsidR="002E5FAC" w:rsidRPr="004B274D" w:rsidRDefault="00135B97" w:rsidP="002E5FAC">
            <w:pPr>
              <w:ind w:left="357"/>
              <w:rPr>
                <w:rFonts w:ascii="Calibri" w:hAnsi="Calibri"/>
                <w:sz w:val="24"/>
                <w:lang w:val="en-US"/>
              </w:rPr>
            </w:pPr>
            <w:r w:rsidRPr="004B274D">
              <w:rPr>
                <w:rFonts w:ascii="Calibri" w:hAnsi="Calibri"/>
                <w:b/>
                <w:color w:val="000000"/>
                <w:sz w:val="24"/>
                <w:lang w:val="en-US"/>
              </w:rPr>
              <w:t>&lt;</w:t>
            </w:r>
            <w:proofErr w:type="spellStart"/>
            <w:r w:rsidRPr="004B274D">
              <w:rPr>
                <w:rFonts w:ascii="Calibri" w:hAnsi="Calibri"/>
                <w:b/>
                <w:color w:val="000000"/>
                <w:sz w:val="24"/>
                <w:lang w:val="en-US"/>
              </w:rPr>
              <w:t>XbrlDeclarationReport</w:t>
            </w:r>
            <w:proofErr w:type="spellEnd"/>
            <w:r w:rsidRPr="004B274D">
              <w:rPr>
                <w:rFonts w:ascii="Calibri" w:hAnsi="Calibri"/>
                <w:b/>
                <w:color w:val="E36C0A"/>
                <w:sz w:val="24"/>
                <w:lang w:val="en-US"/>
              </w:rPr>
              <w:t xml:space="preserve"> </w:t>
            </w:r>
            <w:proofErr w:type="spellStart"/>
            <w:r w:rsidRPr="004B274D">
              <w:rPr>
                <w:rFonts w:ascii="Calibri" w:hAnsi="Calibri"/>
                <w:b/>
                <w:color w:val="E36C0A"/>
                <w:sz w:val="24"/>
                <w:lang w:val="en-US"/>
              </w:rPr>
              <w:t>xmlns</w:t>
            </w:r>
            <w:proofErr w:type="spellEnd"/>
            <w:r w:rsidRPr="004B274D">
              <w:rPr>
                <w:rFonts w:ascii="Calibri" w:hAnsi="Calibri"/>
                <w:b/>
                <w:color w:val="E36C0A"/>
                <w:sz w:val="24"/>
                <w:lang w:val="en-US"/>
              </w:rPr>
              <w:t>="http://www.onegate.eu/2010-01-01"&gt;</w:t>
            </w:r>
          </w:p>
          <w:p w14:paraId="203718D0" w14:textId="77777777" w:rsidR="002E5FAC" w:rsidRDefault="00135B97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4B274D">
              <w:rPr>
                <w:rFonts w:ascii="Calibri" w:hAnsi="Calibri"/>
                <w:sz w:val="24"/>
                <w:lang w:val="en-US"/>
              </w:rPr>
              <w:t xml:space="preserve">    </w:t>
            </w:r>
            <w:r w:rsidR="00DA4764" w:rsidRPr="00DA4764">
              <w:rPr>
                <w:rFonts w:ascii="Calibri" w:hAnsi="Calibri"/>
                <w:b/>
                <w:sz w:val="24"/>
                <w:lang w:val="en-US"/>
              </w:rPr>
              <w:t>&lt;</w:t>
            </w:r>
            <w:proofErr w:type="spellStart"/>
            <w:r w:rsidR="00DA4764" w:rsidRPr="00DA4764">
              <w:rPr>
                <w:rFonts w:ascii="Calibri" w:hAnsi="Calibri"/>
                <w:b/>
                <w:sz w:val="24"/>
                <w:lang w:val="en-US"/>
              </w:rPr>
              <w:t>Administrati</w:t>
            </w:r>
            <w:proofErr w:type="spellEnd"/>
            <w:r w:rsidR="002C5658" w:rsidRPr="001363B0">
              <w:rPr>
                <w:rFonts w:ascii="Calibri" w:hAnsi="Calibri"/>
                <w:b/>
                <w:sz w:val="24"/>
                <w:lang w:val="en-GB"/>
              </w:rPr>
              <w:t>on</w:t>
            </w:r>
            <w:r w:rsidR="002C5658" w:rsidRPr="001363B0">
              <w:rPr>
                <w:rFonts w:ascii="Calibri" w:hAnsi="Calibri"/>
                <w:sz w:val="24"/>
                <w:lang w:val="en-GB"/>
              </w:rPr>
              <w:t xml:space="preserve"> </w:t>
            </w:r>
            <w:proofErr w:type="spellStart"/>
            <w:r w:rsidR="002C5658" w:rsidRPr="001363B0">
              <w:rPr>
                <w:rFonts w:ascii="Calibri" w:hAnsi="Calibri"/>
                <w:sz w:val="24"/>
                <w:lang w:val="en-GB"/>
              </w:rPr>
              <w:t>creationTime</w:t>
            </w:r>
            <w:proofErr w:type="spellEnd"/>
            <w:r w:rsidR="002C5658" w:rsidRPr="001363B0">
              <w:rPr>
                <w:rFonts w:ascii="Calibri" w:hAnsi="Calibri"/>
                <w:sz w:val="24"/>
                <w:lang w:val="en-GB"/>
              </w:rPr>
              <w:t>="AAAA-MM-JJTHH:MM:SS.CCC"&gt;</w:t>
            </w:r>
          </w:p>
          <w:p w14:paraId="7CBFAC3E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 xml:space="preserve">&lt;From 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declarerType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="CIB"&gt;XXXXX&lt;/From&gt;</w:t>
            </w:r>
          </w:p>
          <w:p w14:paraId="603FBEB5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To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&gt;BDF&lt;/To&gt;</w:t>
            </w:r>
          </w:p>
          <w:p w14:paraId="08840D15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 xml:space="preserve">&lt;Domain&gt;XXX&lt;/Domain&gt; </w:t>
            </w:r>
          </w:p>
          <w:p w14:paraId="4CF6A49D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&lt;Response feedback="true"&gt;</w:t>
            </w:r>
          </w:p>
          <w:p w14:paraId="2D15E78A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&lt;Email&gt;mail_emetteur@xxxx.fr&lt;/Email&gt;</w:t>
            </w:r>
          </w:p>
          <w:p w14:paraId="3C605E11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&lt;Language&gt;FR&lt;/Language&gt;</w:t>
            </w:r>
          </w:p>
          <w:p w14:paraId="58059036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&lt;/Response&gt;</w:t>
            </w:r>
          </w:p>
          <w:p w14:paraId="687A3FE1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CustomParameters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&gt;</w:t>
            </w:r>
          </w:p>
          <w:p w14:paraId="34F199E5" w14:textId="77777777" w:rsidR="002E5FAC" w:rsidRPr="009715EE" w:rsidRDefault="002C5658" w:rsidP="002E5FAC">
            <w:pPr>
              <w:ind w:left="357"/>
              <w:rPr>
                <w:rFonts w:ascii="Calibri" w:hAnsi="Calibri"/>
                <w:strike/>
                <w:sz w:val="24"/>
                <w:lang w:val="nb-NO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="002E5FAC" w:rsidRPr="009715EE">
              <w:rPr>
                <w:rFonts w:ascii="Calibri" w:hAnsi="Calibri"/>
                <w:strike/>
                <w:sz w:val="24"/>
                <w:lang w:val="nb-NO"/>
              </w:rPr>
              <w:t>&lt;Dim prop=”og_delivery_opt”&gt;xxxxx&lt;/Dim&gt;</w:t>
            </w:r>
          </w:p>
          <w:p w14:paraId="33A9A309" w14:textId="77777777" w:rsidR="002E5FAC" w:rsidRPr="002E5FAC" w:rsidRDefault="002E5FAC" w:rsidP="002E5FAC">
            <w:pPr>
              <w:ind w:left="357"/>
              <w:rPr>
                <w:rFonts w:ascii="Calibri" w:hAnsi="Calibri"/>
                <w:b/>
                <w:color w:val="E36C0A"/>
                <w:sz w:val="24"/>
                <w:lang w:val="nl-NL"/>
              </w:rPr>
            </w:pPr>
            <w:r w:rsidRPr="002E5FAC">
              <w:rPr>
                <w:rFonts w:ascii="Calibri" w:hAnsi="Calibri"/>
                <w:sz w:val="24"/>
                <w:lang w:val="nb-NO"/>
              </w:rPr>
              <w:t xml:space="preserve">  </w:t>
            </w:r>
            <w:r w:rsidR="00FE6EC9">
              <w:rPr>
                <w:rFonts w:ascii="Calibri" w:hAnsi="Calibri"/>
                <w:sz w:val="24"/>
                <w:lang w:val="nb-NO"/>
              </w:rPr>
              <w:tab/>
            </w:r>
            <w:r w:rsidR="00FE6EC9">
              <w:rPr>
                <w:rFonts w:ascii="Calibri" w:hAnsi="Calibri"/>
                <w:sz w:val="24"/>
                <w:lang w:val="nb-NO"/>
              </w:rPr>
              <w:tab/>
            </w:r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&lt;Dim prop=”</w:t>
            </w:r>
            <w:proofErr w:type="spellStart"/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og_txn_vrs</w:t>
            </w:r>
            <w:proofErr w:type="spellEnd"/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”&gt;</w:t>
            </w:r>
            <w:proofErr w:type="spellStart"/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zzzzz</w:t>
            </w:r>
            <w:proofErr w:type="spellEnd"/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&lt;/Dim&gt;</w:t>
            </w:r>
          </w:p>
          <w:p w14:paraId="0DE056A1" w14:textId="77777777" w:rsidR="002E5FAC" w:rsidRDefault="002E5FAC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2E5FAC">
              <w:rPr>
                <w:rFonts w:ascii="Calibri" w:hAnsi="Calibri"/>
                <w:sz w:val="24"/>
                <w:lang w:val="nl-NL"/>
              </w:rPr>
              <w:t xml:space="preserve">  </w:t>
            </w:r>
            <w:r w:rsidR="00FE6EC9">
              <w:rPr>
                <w:rFonts w:ascii="Calibri" w:hAnsi="Calibri"/>
                <w:sz w:val="24"/>
                <w:lang w:val="nl-NL"/>
              </w:rPr>
              <w:tab/>
            </w:r>
            <w:r w:rsidR="002C5658" w:rsidRPr="001363B0">
              <w:rPr>
                <w:rFonts w:ascii="Calibri" w:hAnsi="Calibri"/>
                <w:sz w:val="24"/>
                <w:lang w:val="en-GB"/>
              </w:rPr>
              <w:t>&lt;/</w:t>
            </w:r>
            <w:proofErr w:type="spellStart"/>
            <w:r w:rsidR="002C5658" w:rsidRPr="001363B0">
              <w:rPr>
                <w:rFonts w:ascii="Calibri" w:hAnsi="Calibri"/>
                <w:sz w:val="24"/>
                <w:lang w:val="en-GB"/>
              </w:rPr>
              <w:t>CustomParameters</w:t>
            </w:r>
            <w:proofErr w:type="spellEnd"/>
            <w:r w:rsidR="002C5658" w:rsidRPr="001363B0">
              <w:rPr>
                <w:rFonts w:ascii="Calibri" w:hAnsi="Calibri"/>
                <w:sz w:val="24"/>
                <w:lang w:val="en-GB"/>
              </w:rPr>
              <w:t>&gt;</w:t>
            </w:r>
          </w:p>
          <w:p w14:paraId="72682777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  </w:t>
            </w:r>
            <w:r w:rsidR="00FE6EC9" w:rsidRPr="006F7970">
              <w:rPr>
                <w:rFonts w:ascii="Calibri" w:hAnsi="Calibri"/>
                <w:b/>
                <w:sz w:val="24"/>
              </w:rPr>
              <w:t>&lt;/Administration&gt;</w:t>
            </w:r>
          </w:p>
          <w:p w14:paraId="20BEFD4A" w14:textId="77777777" w:rsidR="002E5FAC" w:rsidRDefault="007D19C8" w:rsidP="002E5FAC">
            <w:pPr>
              <w:ind w:left="35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  </w:t>
            </w:r>
            <w:r>
              <w:rPr>
                <w:rFonts w:ascii="Calibri" w:hAnsi="Calibri"/>
                <w:sz w:val="24"/>
              </w:rPr>
              <w:t xml:space="preserve">  </w:t>
            </w:r>
            <w:r>
              <w:rPr>
                <w:rFonts w:ascii="Calibri" w:hAnsi="Calibri"/>
                <w:b/>
                <w:sz w:val="24"/>
              </w:rPr>
              <w:t>&lt;Report</w:t>
            </w:r>
            <w:r>
              <w:rPr>
                <w:rFonts w:ascii="Calibri" w:hAnsi="Calibri"/>
                <w:sz w:val="24"/>
              </w:rPr>
              <w:t xml:space="preserve">   code="REPORTX"&gt;</w:t>
            </w:r>
          </w:p>
          <w:p w14:paraId="5A07B980" w14:textId="77777777" w:rsidR="002E5FAC" w:rsidRDefault="007D19C8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="002E5FAC" w:rsidRPr="002E5FAC">
              <w:rPr>
                <w:rFonts w:ascii="Calibri" w:hAnsi="Calibri"/>
                <w:sz w:val="24"/>
              </w:rPr>
              <w:t xml:space="preserve">      </w:t>
            </w:r>
            <w:r w:rsidR="00FE6EC9" w:rsidRPr="006F7970">
              <w:rPr>
                <w:rFonts w:ascii="Calibri" w:hAnsi="Calibri"/>
                <w:sz w:val="24"/>
              </w:rPr>
              <w:t xml:space="preserve"> </w:t>
            </w:r>
            <w:r w:rsidR="002C5658" w:rsidRPr="001363B0">
              <w:rPr>
                <w:rFonts w:ascii="Calibri" w:hAnsi="Calibri"/>
                <w:b/>
                <w:sz w:val="24"/>
              </w:rPr>
              <w:t>Instance1 XBRL</w:t>
            </w:r>
          </w:p>
          <w:p w14:paraId="7564577C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 w:rsidRPr="001363B0"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 xml:space="preserve">  </w:t>
            </w:r>
            <w:r w:rsidRPr="001363B0">
              <w:rPr>
                <w:rFonts w:ascii="Calibri" w:hAnsi="Calibri"/>
                <w:b/>
                <w:sz w:val="24"/>
              </w:rPr>
              <w:t xml:space="preserve"> &lt;/Report&gt;</w:t>
            </w:r>
          </w:p>
          <w:p w14:paraId="257D3725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 w:rsidRPr="001363B0">
              <w:rPr>
                <w:rFonts w:ascii="Calibri" w:hAnsi="Calibri"/>
                <w:b/>
                <w:sz w:val="24"/>
              </w:rPr>
              <w:t>&lt;/</w:t>
            </w:r>
            <w:proofErr w:type="spellStart"/>
            <w:r w:rsidRPr="001363B0">
              <w:rPr>
                <w:rFonts w:ascii="Calibri" w:hAnsi="Calibri"/>
                <w:b/>
                <w:sz w:val="24"/>
              </w:rPr>
              <w:t>XbrlDeclarationReport</w:t>
            </w:r>
            <w:proofErr w:type="spellEnd"/>
            <w:r w:rsidRPr="001363B0">
              <w:rPr>
                <w:rFonts w:ascii="Calibri" w:hAnsi="Calibri"/>
                <w:b/>
                <w:sz w:val="24"/>
              </w:rPr>
              <w:t>&gt;</w:t>
            </w:r>
          </w:p>
          <w:p w14:paraId="4FB94D19" w14:textId="77777777" w:rsidR="002E5FAC" w:rsidRDefault="002E5FAC" w:rsidP="002E5FAC">
            <w:pPr>
              <w:ind w:left="357"/>
              <w:rPr>
                <w:rFonts w:ascii="Calibri" w:hAnsi="Calibri"/>
                <w:sz w:val="24"/>
              </w:rPr>
            </w:pPr>
          </w:p>
          <w:p w14:paraId="12CF9CF0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</w:rPr>
            </w:pPr>
            <w:proofErr w:type="gramStart"/>
            <w:r w:rsidRPr="001363B0">
              <w:rPr>
                <w:rFonts w:ascii="Calibri" w:hAnsi="Calibri"/>
                <w:sz w:val="24"/>
              </w:rPr>
              <w:t>&lt;!</w:t>
            </w:r>
            <w:r>
              <w:rPr>
                <w:rFonts w:ascii="Calibri" w:hAnsi="Calibri"/>
                <w:sz w:val="24"/>
              </w:rPr>
              <w:t>--</w:t>
            </w:r>
            <w:proofErr w:type="gramEnd"/>
            <w:r>
              <w:rPr>
                <w:rFonts w:ascii="Calibri" w:hAnsi="Calibri"/>
                <w:sz w:val="24"/>
              </w:rPr>
              <w:t xml:space="preserve"> Deuxiè</w:t>
            </w:r>
            <w:r w:rsidRPr="001363B0">
              <w:rPr>
                <w:rFonts w:ascii="Calibri" w:hAnsi="Calibri"/>
                <w:sz w:val="24"/>
              </w:rPr>
              <w:t xml:space="preserve">me instance--&gt;  </w:t>
            </w:r>
          </w:p>
          <w:p w14:paraId="41C46965" w14:textId="77777777" w:rsidR="002E5FAC" w:rsidRPr="00AB38AD" w:rsidRDefault="00DA4764" w:rsidP="002E5FAC">
            <w:pPr>
              <w:ind w:left="357"/>
              <w:rPr>
                <w:rFonts w:ascii="Calibri" w:hAnsi="Calibri"/>
                <w:b/>
                <w:color w:val="E36C0A"/>
                <w:sz w:val="24"/>
              </w:rPr>
            </w:pPr>
            <w:r w:rsidRPr="00AB38AD">
              <w:rPr>
                <w:rFonts w:ascii="Calibri" w:hAnsi="Calibri"/>
                <w:b/>
                <w:sz w:val="24"/>
              </w:rPr>
              <w:t>&lt;</w:t>
            </w:r>
            <w:proofErr w:type="spellStart"/>
            <w:r w:rsidRPr="00AB38AD">
              <w:rPr>
                <w:rFonts w:ascii="Calibri" w:hAnsi="Calibri"/>
                <w:b/>
                <w:sz w:val="24"/>
              </w:rPr>
              <w:t>XbrlDeclarationReport</w:t>
            </w:r>
            <w:proofErr w:type="spellEnd"/>
            <w:r w:rsidRPr="00AB38AD">
              <w:rPr>
                <w:rFonts w:ascii="Calibri" w:hAnsi="Calibri"/>
                <w:b/>
                <w:sz w:val="24"/>
              </w:rPr>
              <w:t xml:space="preserve"> </w:t>
            </w:r>
            <w:proofErr w:type="spellStart"/>
            <w:r w:rsidRPr="00AB38AD">
              <w:rPr>
                <w:rFonts w:ascii="Calibri" w:hAnsi="Calibri"/>
                <w:b/>
                <w:color w:val="E36C0A"/>
                <w:sz w:val="24"/>
              </w:rPr>
              <w:t>xmlns</w:t>
            </w:r>
            <w:proofErr w:type="spellEnd"/>
            <w:r w:rsidRPr="00AB38AD">
              <w:rPr>
                <w:rFonts w:ascii="Calibri" w:hAnsi="Calibri"/>
                <w:b/>
                <w:color w:val="E36C0A"/>
                <w:sz w:val="24"/>
              </w:rPr>
              <w:t>="http://www.onegate.eu/2010-01-01"&gt;</w:t>
            </w:r>
          </w:p>
          <w:p w14:paraId="270C291A" w14:textId="77777777" w:rsidR="002E5FAC" w:rsidRDefault="00DA4764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AB38AD">
              <w:rPr>
                <w:rFonts w:ascii="Calibri" w:hAnsi="Calibri"/>
                <w:b/>
                <w:sz w:val="24"/>
              </w:rPr>
              <w:t xml:space="preserve">  </w:t>
            </w:r>
            <w:r w:rsidR="002C5658" w:rsidRPr="001363B0">
              <w:rPr>
                <w:rFonts w:ascii="Calibri" w:hAnsi="Calibri"/>
                <w:b/>
                <w:sz w:val="24"/>
                <w:lang w:val="en-GB"/>
              </w:rPr>
              <w:t>&lt;Administration</w:t>
            </w:r>
            <w:r w:rsidR="002C5658" w:rsidRPr="001363B0">
              <w:rPr>
                <w:rFonts w:ascii="Calibri" w:hAnsi="Calibri"/>
                <w:sz w:val="24"/>
                <w:lang w:val="en-GB"/>
              </w:rPr>
              <w:t xml:space="preserve"> </w:t>
            </w:r>
            <w:proofErr w:type="spellStart"/>
            <w:r w:rsidR="002C5658" w:rsidRPr="001363B0">
              <w:rPr>
                <w:rFonts w:ascii="Calibri" w:hAnsi="Calibri"/>
                <w:sz w:val="24"/>
                <w:lang w:val="en-GB"/>
              </w:rPr>
              <w:t>creationTime</w:t>
            </w:r>
            <w:proofErr w:type="spellEnd"/>
            <w:r w:rsidR="002C5658" w:rsidRPr="001363B0">
              <w:rPr>
                <w:rFonts w:ascii="Calibri" w:hAnsi="Calibri"/>
                <w:sz w:val="24"/>
                <w:lang w:val="en-GB"/>
              </w:rPr>
              <w:t>="AAAA-MM-JJTHH:MM:SS.CCC"&gt;</w:t>
            </w:r>
          </w:p>
          <w:p w14:paraId="18918305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 xml:space="preserve">&lt;From 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declarerType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="CIB"&gt;YYYYY&lt;/From&gt;</w:t>
            </w:r>
          </w:p>
          <w:p w14:paraId="215C0F9D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To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&gt;BDF&lt;/To&gt;</w:t>
            </w:r>
          </w:p>
          <w:p w14:paraId="63CFC7BC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 xml:space="preserve">&lt;Domain&gt;XXX&lt;/Domain&gt;  </w:t>
            </w:r>
          </w:p>
          <w:p w14:paraId="352E5F00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&lt;Response feedback="true"&gt;</w:t>
            </w:r>
          </w:p>
          <w:p w14:paraId="4EFF4576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&lt;Email&gt;mail_emetteur@xxxx.fr&lt;/Email&gt;</w:t>
            </w:r>
          </w:p>
          <w:p w14:paraId="32189E21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&lt;Language&gt;FR&lt;/Language&gt;</w:t>
            </w:r>
          </w:p>
          <w:p w14:paraId="75771ECB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&lt;/Response&gt;</w:t>
            </w:r>
          </w:p>
          <w:p w14:paraId="75E54489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CustomParameters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&gt;</w:t>
            </w:r>
          </w:p>
          <w:p w14:paraId="77832018" w14:textId="77777777" w:rsidR="002E5FAC" w:rsidRPr="009715EE" w:rsidRDefault="002C5658" w:rsidP="002E5FAC">
            <w:pPr>
              <w:ind w:left="357"/>
              <w:rPr>
                <w:rFonts w:ascii="Calibri" w:hAnsi="Calibri"/>
                <w:strike/>
                <w:sz w:val="24"/>
                <w:lang w:val="nb-NO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="002E5FAC" w:rsidRPr="009715EE">
              <w:rPr>
                <w:rFonts w:ascii="Calibri" w:hAnsi="Calibri"/>
                <w:strike/>
                <w:sz w:val="24"/>
                <w:lang w:val="nb-NO"/>
              </w:rPr>
              <w:t>&lt;Dim prop=”og_delivery_opt”&gt;xxxxx&lt;/Dim&gt;</w:t>
            </w:r>
          </w:p>
          <w:p w14:paraId="7C73414F" w14:textId="77777777" w:rsidR="002E5FAC" w:rsidRPr="002E5FAC" w:rsidRDefault="002E5FAC" w:rsidP="002E5FAC">
            <w:pPr>
              <w:ind w:left="357"/>
              <w:rPr>
                <w:rFonts w:ascii="Calibri" w:hAnsi="Calibri"/>
                <w:b/>
                <w:color w:val="E36C0A"/>
                <w:sz w:val="24"/>
                <w:lang w:val="nl-NL"/>
              </w:rPr>
            </w:pPr>
            <w:r w:rsidRPr="002E5FAC">
              <w:rPr>
                <w:rFonts w:ascii="Calibri" w:hAnsi="Calibri"/>
                <w:sz w:val="24"/>
                <w:lang w:val="nb-NO"/>
              </w:rPr>
              <w:t xml:space="preserve">  </w:t>
            </w:r>
            <w:r w:rsidR="00FE6EC9">
              <w:rPr>
                <w:rFonts w:ascii="Calibri" w:hAnsi="Calibri"/>
                <w:sz w:val="24"/>
                <w:lang w:val="nb-NO"/>
              </w:rPr>
              <w:tab/>
            </w:r>
            <w:r w:rsidR="00FE6EC9">
              <w:rPr>
                <w:rFonts w:ascii="Calibri" w:hAnsi="Calibri"/>
                <w:sz w:val="24"/>
                <w:lang w:val="nb-NO"/>
              </w:rPr>
              <w:tab/>
            </w:r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&lt;Dim prop=”</w:t>
            </w:r>
            <w:proofErr w:type="spellStart"/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og_txn_vrs</w:t>
            </w:r>
            <w:proofErr w:type="spellEnd"/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”&gt;</w:t>
            </w:r>
            <w:proofErr w:type="spellStart"/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zzzzz</w:t>
            </w:r>
            <w:proofErr w:type="spellEnd"/>
            <w:r w:rsidRPr="002E5FAC">
              <w:rPr>
                <w:rFonts w:ascii="Calibri" w:hAnsi="Calibri"/>
                <w:b/>
                <w:color w:val="E36C0A"/>
                <w:sz w:val="24"/>
                <w:lang w:val="nl-NL"/>
              </w:rPr>
              <w:t>&lt;/Dim&gt;</w:t>
            </w:r>
          </w:p>
          <w:p w14:paraId="6C9D78FF" w14:textId="77777777" w:rsidR="002E5FAC" w:rsidRDefault="002E5FAC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2E5FAC">
              <w:rPr>
                <w:rFonts w:ascii="Calibri" w:hAnsi="Calibri"/>
                <w:sz w:val="24"/>
                <w:lang w:val="nl-NL"/>
              </w:rPr>
              <w:t xml:space="preserve">   </w:t>
            </w:r>
            <w:r w:rsidR="00FE6EC9">
              <w:rPr>
                <w:rFonts w:ascii="Calibri" w:hAnsi="Calibri"/>
                <w:sz w:val="24"/>
                <w:lang w:val="nl-NL"/>
              </w:rPr>
              <w:tab/>
            </w:r>
            <w:r w:rsidR="002C5658" w:rsidRPr="001363B0">
              <w:rPr>
                <w:rFonts w:ascii="Calibri" w:hAnsi="Calibri"/>
                <w:sz w:val="24"/>
                <w:lang w:val="en-GB"/>
              </w:rPr>
              <w:t>&lt;/</w:t>
            </w:r>
            <w:proofErr w:type="spellStart"/>
            <w:r w:rsidR="002C5658" w:rsidRPr="001363B0">
              <w:rPr>
                <w:rFonts w:ascii="Calibri" w:hAnsi="Calibri"/>
                <w:sz w:val="24"/>
                <w:lang w:val="en-GB"/>
              </w:rPr>
              <w:t>CustomParameters</w:t>
            </w:r>
            <w:proofErr w:type="spellEnd"/>
            <w:r w:rsidR="002C5658" w:rsidRPr="001363B0">
              <w:rPr>
                <w:rFonts w:ascii="Calibri" w:hAnsi="Calibri"/>
                <w:sz w:val="24"/>
                <w:lang w:val="en-GB"/>
              </w:rPr>
              <w:t>&gt;</w:t>
            </w:r>
          </w:p>
          <w:p w14:paraId="7037ADDE" w14:textId="77777777" w:rsidR="002E5FAC" w:rsidRPr="002E5FAC" w:rsidRDefault="002C5658" w:rsidP="002E5FAC">
            <w:pPr>
              <w:ind w:left="357"/>
              <w:rPr>
                <w:rFonts w:ascii="Calibri" w:hAnsi="Calibri"/>
                <w:b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="002E5FAC" w:rsidRPr="002E5FAC">
              <w:rPr>
                <w:rFonts w:ascii="Calibri" w:hAnsi="Calibri"/>
                <w:b/>
                <w:sz w:val="24"/>
                <w:lang w:val="en-GB"/>
              </w:rPr>
              <w:t>&lt;/Administration&gt;</w:t>
            </w:r>
          </w:p>
          <w:p w14:paraId="231618C2" w14:textId="77777777" w:rsidR="002E5FAC" w:rsidRPr="002E5FAC" w:rsidRDefault="002E5FAC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2E5FAC">
              <w:rPr>
                <w:rFonts w:ascii="Calibri" w:hAnsi="Calibri"/>
                <w:b/>
                <w:sz w:val="24"/>
                <w:lang w:val="en-GB"/>
              </w:rPr>
              <w:t xml:space="preserve">  &lt;Report</w:t>
            </w:r>
            <w:r w:rsidRPr="002E5FAC">
              <w:rPr>
                <w:rFonts w:ascii="Calibri" w:hAnsi="Calibri"/>
                <w:sz w:val="24"/>
                <w:lang w:val="en-GB"/>
              </w:rPr>
              <w:t xml:space="preserve">   code="REPORTY"&gt;</w:t>
            </w:r>
          </w:p>
          <w:p w14:paraId="21C08EBD" w14:textId="77777777" w:rsidR="002E5FAC" w:rsidRDefault="002E5FAC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 w:rsidRPr="002E5FAC">
              <w:rPr>
                <w:rFonts w:ascii="Calibri" w:hAnsi="Calibri"/>
                <w:sz w:val="24"/>
                <w:lang w:val="en-GB"/>
              </w:rPr>
              <w:t xml:space="preserve">  </w:t>
            </w:r>
            <w:r w:rsidR="002C5658">
              <w:rPr>
                <w:rFonts w:ascii="Calibri" w:hAnsi="Calibri"/>
                <w:sz w:val="24"/>
                <w:lang w:val="en-GB"/>
              </w:rPr>
              <w:t xml:space="preserve">   </w:t>
            </w:r>
            <w:r w:rsidR="002C5658" w:rsidRPr="001363B0">
              <w:rPr>
                <w:rFonts w:ascii="Calibri" w:hAnsi="Calibri"/>
                <w:b/>
                <w:sz w:val="24"/>
              </w:rPr>
              <w:t>Instance2 XBRL</w:t>
            </w:r>
          </w:p>
          <w:p w14:paraId="7330AE57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 w:rsidRPr="001363B0">
              <w:rPr>
                <w:rFonts w:ascii="Calibri" w:hAnsi="Calibri"/>
                <w:b/>
                <w:sz w:val="24"/>
              </w:rPr>
              <w:t xml:space="preserve">  &lt;/Report&gt;</w:t>
            </w:r>
          </w:p>
          <w:p w14:paraId="2D9D3CF6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 w:rsidRPr="001363B0">
              <w:rPr>
                <w:rFonts w:ascii="Calibri" w:hAnsi="Calibri"/>
                <w:b/>
                <w:sz w:val="24"/>
              </w:rPr>
              <w:t>&lt;/</w:t>
            </w:r>
            <w:proofErr w:type="spellStart"/>
            <w:r w:rsidRPr="001363B0">
              <w:rPr>
                <w:rFonts w:ascii="Calibri" w:hAnsi="Calibri"/>
                <w:b/>
                <w:sz w:val="24"/>
              </w:rPr>
              <w:t>XbrlDeclarationReport</w:t>
            </w:r>
            <w:proofErr w:type="spellEnd"/>
            <w:r w:rsidRPr="001363B0">
              <w:rPr>
                <w:rFonts w:ascii="Calibri" w:hAnsi="Calibri"/>
                <w:b/>
                <w:sz w:val="24"/>
              </w:rPr>
              <w:t>&gt;</w:t>
            </w:r>
          </w:p>
          <w:p w14:paraId="04387EDD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…</w:t>
            </w:r>
          </w:p>
          <w:p w14:paraId="0667A16E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</w:rPr>
            </w:pPr>
            <w:proofErr w:type="gramStart"/>
            <w:r w:rsidRPr="001363B0">
              <w:rPr>
                <w:rFonts w:ascii="Calibri" w:hAnsi="Calibri"/>
                <w:sz w:val="24"/>
              </w:rPr>
              <w:t>&lt;!—</w:t>
            </w:r>
            <w:proofErr w:type="gramEnd"/>
            <w:r w:rsidRPr="001363B0">
              <w:rPr>
                <w:rFonts w:ascii="Calibri" w:hAnsi="Calibri"/>
                <w:sz w:val="24"/>
              </w:rPr>
              <w:t xml:space="preserve"> Ni</w:t>
            </w:r>
            <w:r>
              <w:rPr>
                <w:rFonts w:ascii="Calibri" w:hAnsi="Calibri"/>
                <w:sz w:val="24"/>
              </w:rPr>
              <w:t>è</w:t>
            </w:r>
            <w:r w:rsidRPr="001363B0">
              <w:rPr>
                <w:rFonts w:ascii="Calibri" w:hAnsi="Calibri"/>
                <w:sz w:val="24"/>
              </w:rPr>
              <w:t xml:space="preserve">me instance--&gt;  </w:t>
            </w:r>
          </w:p>
          <w:p w14:paraId="50A8B4D4" w14:textId="77777777" w:rsidR="002E5FAC" w:rsidRDefault="002C5658" w:rsidP="002E5FAC">
            <w:pPr>
              <w:ind w:left="357"/>
              <w:rPr>
                <w:rFonts w:ascii="Calibri" w:hAnsi="Calibri"/>
                <w:b/>
                <w:color w:val="E36C0A"/>
                <w:sz w:val="24"/>
                <w:lang w:val="en-US"/>
              </w:rPr>
            </w:pPr>
            <w:r w:rsidRPr="001363B0">
              <w:rPr>
                <w:rFonts w:ascii="Calibri" w:hAnsi="Calibri"/>
                <w:b/>
                <w:sz w:val="24"/>
                <w:lang w:val="en-US"/>
              </w:rPr>
              <w:t>&lt;</w:t>
            </w:r>
            <w:proofErr w:type="spellStart"/>
            <w:r w:rsidRPr="001363B0">
              <w:rPr>
                <w:rFonts w:ascii="Calibri" w:hAnsi="Calibri"/>
                <w:b/>
                <w:sz w:val="24"/>
                <w:lang w:val="en-US"/>
              </w:rPr>
              <w:t>XbrlDeclarationReport</w:t>
            </w:r>
            <w:proofErr w:type="spellEnd"/>
            <w:r w:rsidRPr="001363B0">
              <w:rPr>
                <w:rFonts w:ascii="Calibri" w:hAnsi="Calibri"/>
                <w:b/>
                <w:sz w:val="24"/>
                <w:lang w:val="en-US"/>
              </w:rPr>
              <w:t xml:space="preserve">  </w:t>
            </w:r>
            <w:proofErr w:type="spellStart"/>
            <w:r w:rsidRPr="001363B0">
              <w:rPr>
                <w:rFonts w:ascii="Calibri" w:hAnsi="Calibri"/>
                <w:b/>
                <w:color w:val="E36C0A"/>
                <w:sz w:val="24"/>
                <w:lang w:val="en-GB"/>
              </w:rPr>
              <w:t>xmlns</w:t>
            </w:r>
            <w:proofErr w:type="spellEnd"/>
            <w:r w:rsidRPr="001363B0">
              <w:rPr>
                <w:rFonts w:ascii="Calibri" w:hAnsi="Calibri"/>
                <w:b/>
                <w:color w:val="E36C0A"/>
                <w:sz w:val="24"/>
                <w:lang w:val="en-GB"/>
              </w:rPr>
              <w:t>="http://www.onegate.eu/2010-01-01"</w:t>
            </w:r>
            <w:r w:rsidRPr="001363B0">
              <w:rPr>
                <w:rFonts w:ascii="Calibri" w:hAnsi="Calibri"/>
                <w:b/>
                <w:color w:val="E36C0A"/>
                <w:sz w:val="24"/>
                <w:lang w:val="en-US"/>
              </w:rPr>
              <w:t>&gt;</w:t>
            </w:r>
          </w:p>
          <w:p w14:paraId="732E07DF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  <w:lang w:val="en-US"/>
              </w:rPr>
            </w:pPr>
            <w:r w:rsidRPr="001363B0">
              <w:rPr>
                <w:rFonts w:ascii="Calibri" w:hAnsi="Calibri"/>
                <w:b/>
                <w:sz w:val="24"/>
                <w:lang w:val="en-US"/>
              </w:rPr>
              <w:t>….</w:t>
            </w:r>
          </w:p>
          <w:p w14:paraId="47F0F491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  <w:lang w:val="en-US"/>
              </w:rPr>
            </w:pPr>
            <w:r w:rsidRPr="001363B0">
              <w:rPr>
                <w:rFonts w:ascii="Calibri" w:hAnsi="Calibri"/>
                <w:b/>
                <w:sz w:val="24"/>
                <w:lang w:val="en-US"/>
              </w:rPr>
              <w:t>&lt;/</w:t>
            </w:r>
            <w:proofErr w:type="spellStart"/>
            <w:r w:rsidRPr="001363B0">
              <w:rPr>
                <w:rFonts w:ascii="Calibri" w:hAnsi="Calibri"/>
                <w:b/>
                <w:sz w:val="24"/>
                <w:lang w:val="en-US"/>
              </w:rPr>
              <w:t>XbrlDeclarationReport</w:t>
            </w:r>
            <w:proofErr w:type="spellEnd"/>
            <w:r w:rsidRPr="001363B0">
              <w:rPr>
                <w:rFonts w:ascii="Calibri" w:hAnsi="Calibri"/>
                <w:b/>
                <w:sz w:val="24"/>
                <w:lang w:val="en-US"/>
              </w:rPr>
              <w:t>&gt;</w:t>
            </w:r>
          </w:p>
          <w:p w14:paraId="01E33094" w14:textId="77777777" w:rsidR="002C5658" w:rsidRPr="009E38C7" w:rsidRDefault="002C5658" w:rsidP="00592941">
            <w:pPr>
              <w:rPr>
                <w:rFonts w:ascii="Calibri" w:hAnsi="Calibri"/>
                <w:b/>
                <w:lang w:val="en-US"/>
              </w:rPr>
            </w:pPr>
            <w:r w:rsidRPr="001363B0">
              <w:rPr>
                <w:rFonts w:ascii="Calibri" w:hAnsi="Calibri"/>
                <w:b/>
                <w:sz w:val="24"/>
                <w:lang w:val="en-US"/>
              </w:rPr>
              <w:t>&lt;/</w:t>
            </w:r>
            <w:proofErr w:type="spellStart"/>
            <w:r w:rsidRPr="001363B0">
              <w:rPr>
                <w:rFonts w:ascii="Calibri" w:hAnsi="Calibri"/>
                <w:b/>
                <w:sz w:val="24"/>
                <w:lang w:val="en-US"/>
              </w:rPr>
              <w:t>XbrlDelivery</w:t>
            </w:r>
            <w:proofErr w:type="spellEnd"/>
            <w:r w:rsidRPr="001363B0">
              <w:rPr>
                <w:rFonts w:ascii="Calibri" w:hAnsi="Calibri"/>
                <w:b/>
                <w:sz w:val="24"/>
                <w:lang w:val="en-US"/>
              </w:rPr>
              <w:t>&gt;</w:t>
            </w:r>
          </w:p>
        </w:tc>
      </w:tr>
      <w:tr w:rsidR="002C5658" w:rsidRPr="009E38C7" w14:paraId="4AF757AE" w14:textId="77777777" w:rsidTr="00434DA1">
        <w:trPr>
          <w:cantSplit/>
          <w:jc w:val="center"/>
        </w:trPr>
        <w:tc>
          <w:tcPr>
            <w:tcW w:w="9576" w:type="dxa"/>
            <w:shd w:val="pct10" w:color="auto" w:fill="auto"/>
          </w:tcPr>
          <w:p w14:paraId="2749881C" w14:textId="77777777" w:rsidR="002C5658" w:rsidRPr="001363B0" w:rsidRDefault="002C5658" w:rsidP="00592941">
            <w:pPr>
              <w:rPr>
                <w:rFonts w:ascii="Calibri" w:hAnsi="Calibri"/>
                <w:b/>
                <w:sz w:val="24"/>
              </w:rPr>
            </w:pPr>
          </w:p>
        </w:tc>
      </w:tr>
    </w:tbl>
    <w:p w14:paraId="0DEB7DAD" w14:textId="77777777" w:rsidR="00E85BBD" w:rsidRPr="00F071CD" w:rsidRDefault="002C5658" w:rsidP="00FF5D50">
      <w:r w:rsidRPr="00F071CD">
        <w:rPr>
          <w:rFonts w:ascii="Calibri" w:hAnsi="Calibri"/>
          <w:u w:val="single"/>
        </w:rPr>
        <w:lastRenderedPageBreak/>
        <w:t>IMPORTANT</w:t>
      </w:r>
      <w:r w:rsidRPr="00F071CD">
        <w:rPr>
          <w:rFonts w:ascii="Calibri" w:hAnsi="Calibri"/>
        </w:rPr>
        <w:t> : Dans la définition du format XBRL, les codes des rapports (report) sont indiqués à titre d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 xml:space="preserve">exemple. </w:t>
      </w:r>
      <w:r w:rsidRPr="00F071CD">
        <w:rPr>
          <w:rFonts w:ascii="Calibri" w:hAnsi="Calibri"/>
          <w:b/>
        </w:rPr>
        <w:t xml:space="preserve">Voir les valeurs en </w:t>
      </w:r>
      <w:r w:rsidR="00511530" w:rsidRPr="00F071CD">
        <w:rPr>
          <w:rFonts w:ascii="Calibri" w:hAnsi="Calibri"/>
          <w:b/>
        </w:rPr>
        <w:t xml:space="preserve">Annexes.  </w:t>
      </w:r>
    </w:p>
    <w:p w14:paraId="1E410E59" w14:textId="77777777" w:rsidR="00AF6C89" w:rsidRDefault="00AF6C89" w:rsidP="00FF5D50"/>
    <w:p w14:paraId="40D01E29" w14:textId="77777777" w:rsidR="00F839C9" w:rsidRDefault="00D01FA6">
      <w:pPr>
        <w:pStyle w:val="Titre3"/>
        <w:numPr>
          <w:ilvl w:val="3"/>
          <w:numId w:val="75"/>
        </w:numPr>
        <w:ind w:left="426" w:firstLine="0"/>
      </w:pPr>
      <w:r>
        <w:t>R</w:t>
      </w:r>
      <w:r w:rsidR="00E85BBD">
        <w:t>emise en «</w:t>
      </w:r>
      <w:r>
        <w:t xml:space="preserve"> </w:t>
      </w:r>
      <w:r w:rsidR="00E85BBD">
        <w:t>mode total »</w:t>
      </w:r>
      <w:r w:rsidR="006252AA">
        <w:t xml:space="preserve"> </w:t>
      </w:r>
    </w:p>
    <w:p w14:paraId="0B21DCB8" w14:textId="543F08FD" w:rsidR="00F839C9" w:rsidRPr="00F071CD" w:rsidRDefault="00FC74A1">
      <w:pPr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Les remises qui s’appuient sur les taxonomies </w:t>
      </w:r>
      <w:r w:rsidR="00002D52">
        <w:rPr>
          <w:rFonts w:asciiTheme="minorHAnsi" w:hAnsiTheme="minorHAnsi"/>
        </w:rPr>
        <w:t>autres que la taxonomie SURFI</w:t>
      </w:r>
      <w:r w:rsidR="00942B18" w:rsidRPr="00F071CD">
        <w:rPr>
          <w:rFonts w:asciiTheme="minorHAnsi" w:hAnsiTheme="minorHAnsi"/>
        </w:rPr>
        <w:t xml:space="preserve"> </w:t>
      </w:r>
      <w:r w:rsidRPr="00F071CD">
        <w:rPr>
          <w:rFonts w:asciiTheme="minorHAnsi" w:hAnsiTheme="minorHAnsi"/>
        </w:rPr>
        <w:t xml:space="preserve">fonctionnent selon le mode « annule et remplace » (cf. point 1.12 du guide de remise XBRL applicable aux </w:t>
      </w:r>
      <w:proofErr w:type="spellStart"/>
      <w:r w:rsidRPr="00F071CD">
        <w:rPr>
          <w:rFonts w:asciiTheme="minorHAnsi" w:hAnsiTheme="minorHAnsi"/>
        </w:rPr>
        <w:t>reportings</w:t>
      </w:r>
      <w:proofErr w:type="spellEnd"/>
      <w:r w:rsidRPr="00F071CD">
        <w:rPr>
          <w:rFonts w:asciiTheme="minorHAnsi" w:hAnsiTheme="minorHAnsi"/>
        </w:rPr>
        <w:t xml:space="preserve"> européens</w:t>
      </w:r>
      <w:r w:rsidR="00701FE4" w:rsidRPr="00F071CD">
        <w:rPr>
          <w:rFonts w:asciiTheme="minorHAnsi" w:hAnsiTheme="minorHAnsi"/>
        </w:rPr>
        <w:t>, disponible sur le site documentaire e-</w:t>
      </w:r>
      <w:proofErr w:type="spellStart"/>
      <w:r w:rsidR="00701FE4" w:rsidRPr="00F071CD">
        <w:rPr>
          <w:rFonts w:asciiTheme="minorHAnsi" w:hAnsiTheme="minorHAnsi"/>
        </w:rPr>
        <w:t>surfi</w:t>
      </w:r>
      <w:proofErr w:type="spellEnd"/>
      <w:r w:rsidR="00701FE4" w:rsidRPr="00F071CD">
        <w:rPr>
          <w:rFonts w:asciiTheme="minorHAnsi" w:hAnsiTheme="minorHAnsi"/>
        </w:rPr>
        <w:t xml:space="preserve"> du SGACPR</w:t>
      </w:r>
      <w:r w:rsidRPr="00F071CD">
        <w:rPr>
          <w:rFonts w:asciiTheme="minorHAnsi" w:hAnsiTheme="minorHAnsi"/>
        </w:rPr>
        <w:t>).</w:t>
      </w:r>
    </w:p>
    <w:p w14:paraId="2D1D3FCF" w14:textId="77777777" w:rsidR="0079210E" w:rsidRPr="00F071CD" w:rsidRDefault="0079210E">
      <w:pPr>
        <w:rPr>
          <w:rFonts w:asciiTheme="minorHAnsi" w:hAnsiTheme="minorHAnsi"/>
        </w:rPr>
      </w:pPr>
    </w:p>
    <w:p w14:paraId="5625AE2E" w14:textId="77777777" w:rsidR="00B14D9D" w:rsidRPr="00F071CD" w:rsidRDefault="00B14D9D">
      <w:pPr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À compter de l’arrêté 12.2017, le </w:t>
      </w:r>
      <w:proofErr w:type="spellStart"/>
      <w:r w:rsidRPr="00F071CD">
        <w:rPr>
          <w:rFonts w:asciiTheme="minorHAnsi" w:hAnsiTheme="minorHAnsi"/>
        </w:rPr>
        <w:t>reporting</w:t>
      </w:r>
      <w:proofErr w:type="spellEnd"/>
      <w:r w:rsidRPr="00F071CD">
        <w:rPr>
          <w:rFonts w:asciiTheme="minorHAnsi" w:hAnsiTheme="minorHAnsi"/>
        </w:rPr>
        <w:t xml:space="preserve"> LCB-FT (Blanchiment) repose sur des remise</w:t>
      </w:r>
      <w:r w:rsidR="00B529A9" w:rsidRPr="00F071CD">
        <w:rPr>
          <w:rFonts w:asciiTheme="minorHAnsi" w:hAnsiTheme="minorHAnsi"/>
        </w:rPr>
        <w:t>s</w:t>
      </w:r>
      <w:r w:rsidRPr="00F071CD">
        <w:rPr>
          <w:rFonts w:asciiTheme="minorHAnsi" w:hAnsiTheme="minorHAnsi"/>
        </w:rPr>
        <w:t xml:space="preserve"> en mode « total ».</w:t>
      </w:r>
    </w:p>
    <w:p w14:paraId="7E980D93" w14:textId="77777777" w:rsidR="00022688" w:rsidRPr="00F071CD" w:rsidRDefault="00022688">
      <w:pPr>
        <w:rPr>
          <w:rFonts w:asciiTheme="minorHAnsi" w:hAnsiTheme="minorHAnsi"/>
        </w:rPr>
      </w:pPr>
    </w:p>
    <w:p w14:paraId="2A4DABB4" w14:textId="77777777" w:rsidR="00F839C9" w:rsidRPr="00F071CD" w:rsidRDefault="00FC74A1">
      <w:pPr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 </w:t>
      </w:r>
      <w:r w:rsidR="00DC5E7D" w:rsidRPr="00F071CD">
        <w:rPr>
          <w:rFonts w:asciiTheme="minorHAnsi" w:hAnsiTheme="minorHAnsi"/>
        </w:rPr>
        <w:t>L</w:t>
      </w:r>
      <w:r w:rsidR="00F329DA" w:rsidRPr="00F071CD">
        <w:rPr>
          <w:rFonts w:asciiTheme="minorHAnsi" w:hAnsiTheme="minorHAnsi"/>
        </w:rPr>
        <w:t>a</w:t>
      </w:r>
      <w:r w:rsidR="00DC5E7D" w:rsidRPr="00F071CD">
        <w:rPr>
          <w:rFonts w:asciiTheme="minorHAnsi" w:hAnsiTheme="minorHAnsi"/>
        </w:rPr>
        <w:t xml:space="preserve"> balise « Report</w:t>
      </w:r>
      <w:r w:rsidR="00701FE4" w:rsidRPr="00F071CD">
        <w:rPr>
          <w:rFonts w:asciiTheme="minorHAnsi" w:hAnsiTheme="minorHAnsi"/>
        </w:rPr>
        <w:t xml:space="preserve"> » </w:t>
      </w:r>
      <w:r w:rsidR="0041475B" w:rsidRPr="00F071CD">
        <w:rPr>
          <w:rFonts w:asciiTheme="minorHAnsi" w:hAnsiTheme="minorHAnsi"/>
        </w:rPr>
        <w:t xml:space="preserve">doit être </w:t>
      </w:r>
      <w:r w:rsidR="00E85BBD" w:rsidRPr="00F071CD">
        <w:rPr>
          <w:rFonts w:asciiTheme="minorHAnsi" w:hAnsiTheme="minorHAnsi"/>
        </w:rPr>
        <w:t xml:space="preserve">complétée par une mention « replace » selon </w:t>
      </w:r>
      <w:r w:rsidR="00701FE4" w:rsidRPr="00F071CD">
        <w:rPr>
          <w:rFonts w:asciiTheme="minorHAnsi" w:hAnsiTheme="minorHAnsi"/>
        </w:rPr>
        <w:t xml:space="preserve">la syntaxe suivante : </w:t>
      </w:r>
      <w:r w:rsidR="00701FE4" w:rsidRPr="00F071CD">
        <w:rPr>
          <w:rFonts w:asciiTheme="minorHAnsi" w:hAnsiTheme="minorHAnsi" w:cs="Tahoma"/>
        </w:rPr>
        <w:t>“</w:t>
      </w:r>
      <w:r w:rsidR="00701FE4" w:rsidRPr="00F071CD">
        <w:rPr>
          <w:rFonts w:asciiTheme="minorHAnsi" w:hAnsiTheme="minorHAnsi" w:cs="Tahoma"/>
          <w:bCs/>
        </w:rPr>
        <w:t>&lt;Report code = “</w:t>
      </w:r>
      <w:proofErr w:type="spellStart"/>
      <w:r w:rsidR="00F07367" w:rsidRPr="00F071CD">
        <w:rPr>
          <w:rFonts w:asciiTheme="minorHAnsi" w:hAnsiTheme="minorHAnsi" w:cs="Tahoma"/>
          <w:bCs/>
        </w:rPr>
        <w:t>Report</w:t>
      </w:r>
      <w:r w:rsidR="00701FE4" w:rsidRPr="00F071CD">
        <w:rPr>
          <w:rFonts w:asciiTheme="minorHAnsi" w:hAnsiTheme="minorHAnsi" w:cs="Tahoma"/>
          <w:bCs/>
        </w:rPr>
        <w:t>X</w:t>
      </w:r>
      <w:proofErr w:type="spellEnd"/>
      <w:r w:rsidR="00701FE4" w:rsidRPr="00F071CD">
        <w:rPr>
          <w:rFonts w:asciiTheme="minorHAnsi" w:hAnsiTheme="minorHAnsi" w:cs="Tahoma"/>
          <w:bCs/>
        </w:rPr>
        <w:t xml:space="preserve">” </w:t>
      </w:r>
      <w:r w:rsidR="00B8307C" w:rsidRPr="00F071CD">
        <w:rPr>
          <w:rFonts w:asciiTheme="minorHAnsi" w:hAnsiTheme="minorHAnsi" w:cs="Tahoma"/>
          <w:b/>
          <w:bCs/>
        </w:rPr>
        <w:t>action="replace"</w:t>
      </w:r>
      <w:r w:rsidR="00701FE4" w:rsidRPr="00F071CD">
        <w:rPr>
          <w:rFonts w:asciiTheme="minorHAnsi" w:hAnsiTheme="minorHAnsi" w:cs="Tahoma"/>
          <w:bCs/>
        </w:rPr>
        <w:t xml:space="preserve"> &gt;”</w:t>
      </w:r>
      <w:r w:rsidR="00701FE4" w:rsidRPr="00F071CD">
        <w:rPr>
          <w:rFonts w:asciiTheme="minorHAnsi" w:hAnsiTheme="minorHAnsi"/>
        </w:rPr>
        <w:t>.</w:t>
      </w:r>
      <w:r w:rsidR="00D2193E" w:rsidRPr="00F071CD">
        <w:rPr>
          <w:rFonts w:asciiTheme="minorHAnsi" w:hAnsiTheme="minorHAnsi"/>
        </w:rPr>
        <w:t xml:space="preserve"> </w:t>
      </w:r>
    </w:p>
    <w:p w14:paraId="00C0D011" w14:textId="77777777" w:rsidR="00F839C9" w:rsidRPr="00F071CD" w:rsidRDefault="00F839C9">
      <w:pPr>
        <w:rPr>
          <w:rFonts w:asciiTheme="minorHAnsi" w:hAnsiTheme="minorHAnsi"/>
        </w:rPr>
      </w:pPr>
    </w:p>
    <w:p w14:paraId="7FFACE13" w14:textId="77777777" w:rsidR="00F839C9" w:rsidRPr="00F071CD" w:rsidRDefault="00DA4764">
      <w:pPr>
        <w:rPr>
          <w:rFonts w:asciiTheme="minorHAnsi" w:hAnsiTheme="minorHAnsi"/>
        </w:rPr>
      </w:pPr>
      <w:r w:rsidRPr="00F071CD">
        <w:rPr>
          <w:rFonts w:asciiTheme="minorHAnsi" w:hAnsiTheme="minorHAnsi"/>
        </w:rPr>
        <w:t>Ci-dessous</w:t>
      </w:r>
      <w:r w:rsidR="0041475B" w:rsidRPr="00F071CD">
        <w:rPr>
          <w:rFonts w:asciiTheme="minorHAnsi" w:hAnsiTheme="minorHAnsi"/>
        </w:rPr>
        <w:t>,</w:t>
      </w:r>
      <w:r w:rsidRPr="00F071CD">
        <w:rPr>
          <w:rFonts w:asciiTheme="minorHAnsi" w:hAnsiTheme="minorHAnsi"/>
        </w:rPr>
        <w:t xml:space="preserve"> un exemple </w:t>
      </w:r>
      <w:r w:rsidR="00ED7E02" w:rsidRPr="00F071CD">
        <w:rPr>
          <w:rFonts w:asciiTheme="minorHAnsi" w:hAnsiTheme="minorHAnsi"/>
        </w:rPr>
        <w:t>sur le rapport « COREP_IND »</w:t>
      </w:r>
    </w:p>
    <w:p w14:paraId="53C0AE0E" w14:textId="77777777" w:rsidR="00F839C9" w:rsidRDefault="00F839C9"/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76"/>
      </w:tblGrid>
      <w:tr w:rsidR="00FC4860" w:rsidRPr="000A2F68" w14:paraId="5A09DBD0" w14:textId="77777777" w:rsidTr="007516ED">
        <w:trPr>
          <w:cantSplit/>
          <w:jc w:val="center"/>
        </w:trPr>
        <w:tc>
          <w:tcPr>
            <w:tcW w:w="9576" w:type="dxa"/>
            <w:shd w:val="pct10" w:color="auto" w:fill="auto"/>
          </w:tcPr>
          <w:p w14:paraId="21E23DE8" w14:textId="77777777" w:rsidR="00FC4860" w:rsidRPr="00486472" w:rsidRDefault="00DA4764" w:rsidP="007516ED">
            <w:pPr>
              <w:rPr>
                <w:rFonts w:ascii="Calibri" w:hAnsi="Calibri"/>
                <w:b/>
                <w:sz w:val="24"/>
                <w:lang w:val="en-US"/>
              </w:rPr>
            </w:pPr>
            <w:r w:rsidRPr="00486472">
              <w:rPr>
                <w:rFonts w:ascii="Calibri" w:hAnsi="Calibri"/>
                <w:b/>
                <w:sz w:val="24"/>
                <w:lang w:val="en-US"/>
              </w:rPr>
              <w:t>&lt;</w:t>
            </w:r>
            <w:proofErr w:type="spellStart"/>
            <w:r w:rsidRPr="00486472">
              <w:rPr>
                <w:rFonts w:ascii="Calibri" w:hAnsi="Calibri"/>
                <w:b/>
                <w:sz w:val="24"/>
                <w:lang w:val="en-US"/>
              </w:rPr>
              <w:t>XbrlDelivery</w:t>
            </w:r>
            <w:proofErr w:type="spellEnd"/>
            <w:r w:rsidRPr="00486472">
              <w:rPr>
                <w:rFonts w:ascii="Calibri" w:hAnsi="Calibri"/>
                <w:b/>
                <w:sz w:val="24"/>
                <w:lang w:val="en-US"/>
              </w:rPr>
              <w:t>&gt;</w:t>
            </w:r>
          </w:p>
          <w:p w14:paraId="7F6DB98E" w14:textId="77777777" w:rsidR="00FC4860" w:rsidRDefault="00DA4764" w:rsidP="007516ED">
            <w:pPr>
              <w:ind w:left="357"/>
              <w:rPr>
                <w:rFonts w:ascii="Calibri" w:hAnsi="Calibri"/>
                <w:sz w:val="24"/>
                <w:lang w:val="en-US"/>
              </w:rPr>
            </w:pPr>
            <w:r w:rsidRPr="00486472">
              <w:rPr>
                <w:rFonts w:ascii="Calibri" w:hAnsi="Calibri"/>
                <w:b/>
                <w:color w:val="000000"/>
                <w:sz w:val="24"/>
                <w:lang w:val="en-US"/>
              </w:rPr>
              <w:t>&lt;</w:t>
            </w:r>
            <w:proofErr w:type="spellStart"/>
            <w:r w:rsidRPr="00486472">
              <w:rPr>
                <w:rFonts w:ascii="Calibri" w:hAnsi="Calibri"/>
                <w:b/>
                <w:color w:val="000000"/>
                <w:sz w:val="24"/>
                <w:lang w:val="en-US"/>
              </w:rPr>
              <w:t>XbrlDeclarationReport</w:t>
            </w:r>
            <w:proofErr w:type="spellEnd"/>
            <w:r w:rsidRPr="00486472">
              <w:rPr>
                <w:rFonts w:ascii="Calibri" w:hAnsi="Calibri"/>
                <w:b/>
                <w:color w:val="E36C0A"/>
                <w:sz w:val="24"/>
                <w:lang w:val="en-US"/>
              </w:rPr>
              <w:t xml:space="preserve"> </w:t>
            </w:r>
            <w:proofErr w:type="spellStart"/>
            <w:r w:rsidRPr="00486472">
              <w:rPr>
                <w:rFonts w:ascii="Calibri" w:hAnsi="Calibri"/>
                <w:b/>
                <w:color w:val="E36C0A"/>
                <w:sz w:val="24"/>
                <w:lang w:val="en-US"/>
              </w:rPr>
              <w:t>xmlns</w:t>
            </w:r>
            <w:proofErr w:type="spellEnd"/>
            <w:r w:rsidRPr="00486472">
              <w:rPr>
                <w:rFonts w:ascii="Calibri" w:hAnsi="Calibri"/>
                <w:b/>
                <w:color w:val="E36C0A"/>
                <w:sz w:val="24"/>
                <w:lang w:val="en-US"/>
              </w:rPr>
              <w:t>="http://www.o</w:t>
            </w:r>
            <w:r w:rsidR="00FC4860" w:rsidRPr="001363B0">
              <w:rPr>
                <w:rFonts w:ascii="Calibri" w:hAnsi="Calibri"/>
                <w:b/>
                <w:color w:val="E36C0A"/>
                <w:sz w:val="24"/>
                <w:lang w:val="en-US"/>
              </w:rPr>
              <w:t>negate.eu/2010-01-01"&gt;</w:t>
            </w:r>
          </w:p>
          <w:p w14:paraId="2F747958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US"/>
              </w:rPr>
              <w:t xml:space="preserve">    </w:t>
            </w:r>
            <w:r w:rsidRPr="001363B0">
              <w:rPr>
                <w:rFonts w:ascii="Calibri" w:hAnsi="Calibri"/>
                <w:b/>
                <w:sz w:val="24"/>
                <w:lang w:val="en-GB"/>
              </w:rPr>
              <w:t>&lt;Administration</w:t>
            </w:r>
            <w:r w:rsidRPr="001363B0">
              <w:rPr>
                <w:rFonts w:ascii="Calibri" w:hAnsi="Calibri"/>
                <w:sz w:val="24"/>
                <w:lang w:val="en-GB"/>
              </w:rPr>
              <w:t xml:space="preserve"> 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creationTime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="AAAA-MM-JJTHH:MM:SS.CCC"&gt;</w:t>
            </w:r>
          </w:p>
          <w:p w14:paraId="225FE915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 xml:space="preserve">&lt;From 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declarerType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="CIB"&gt;XXXXX&lt;/From&gt;</w:t>
            </w:r>
          </w:p>
          <w:p w14:paraId="547D8260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To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&gt;BDF&lt;/To&gt;</w:t>
            </w:r>
          </w:p>
          <w:p w14:paraId="6DFF7C1B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&lt;Domain&gt;</w:t>
            </w:r>
            <w:r>
              <w:rPr>
                <w:rFonts w:ascii="Calibri" w:hAnsi="Calibri"/>
                <w:sz w:val="24"/>
                <w:lang w:val="en-GB"/>
              </w:rPr>
              <w:t>COR</w:t>
            </w:r>
            <w:r w:rsidRPr="001363B0">
              <w:rPr>
                <w:rFonts w:ascii="Calibri" w:hAnsi="Calibri"/>
                <w:sz w:val="24"/>
                <w:lang w:val="en-GB"/>
              </w:rPr>
              <w:t xml:space="preserve">&lt;/Domain&gt; </w:t>
            </w:r>
          </w:p>
          <w:p w14:paraId="7D4912D6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&lt;Response feedback="true"&gt;</w:t>
            </w:r>
          </w:p>
          <w:p w14:paraId="7764A5D5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&lt;Email&gt;mail_emetteur@xxxx.fr&lt;/Email&gt;</w:t>
            </w:r>
          </w:p>
          <w:p w14:paraId="6B3AD396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&lt;Language&gt;FR&lt;/Language&gt;</w:t>
            </w:r>
          </w:p>
          <w:p w14:paraId="4AD42165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&lt;/Response&gt;</w:t>
            </w:r>
          </w:p>
          <w:p w14:paraId="4711FBEE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  <w:t>&lt;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CustomParameters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&gt;</w:t>
            </w:r>
          </w:p>
          <w:p w14:paraId="17FAA3F1" w14:textId="77777777" w:rsidR="00FC4860" w:rsidRPr="002E5FAC" w:rsidRDefault="00FC4860" w:rsidP="007516ED">
            <w:pPr>
              <w:ind w:left="357"/>
              <w:rPr>
                <w:rFonts w:ascii="Calibri" w:hAnsi="Calibri"/>
                <w:sz w:val="24"/>
                <w:lang w:val="nb-NO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</w:t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ab/>
            </w:r>
            <w:r w:rsidRPr="002E5FAC">
              <w:rPr>
                <w:rFonts w:ascii="Calibri" w:hAnsi="Calibri"/>
                <w:sz w:val="24"/>
                <w:lang w:val="nb-NO"/>
              </w:rPr>
              <w:t>&lt;</w:t>
            </w:r>
            <w:r w:rsidRPr="009715EE">
              <w:rPr>
                <w:rFonts w:ascii="Calibri" w:hAnsi="Calibri"/>
                <w:strike/>
                <w:sz w:val="24"/>
                <w:lang w:val="nb-NO"/>
              </w:rPr>
              <w:t>Dim prop=”og_delivery_opt”&gt;</w:t>
            </w:r>
            <w:r w:rsidR="00ED7E02" w:rsidRPr="009715EE">
              <w:rPr>
                <w:rFonts w:ascii="Calibri" w:hAnsi="Calibri"/>
                <w:strike/>
                <w:sz w:val="24"/>
                <w:lang w:val="nb-NO"/>
              </w:rPr>
              <w:t>social</w:t>
            </w:r>
            <w:r w:rsidRPr="009715EE">
              <w:rPr>
                <w:rFonts w:ascii="Calibri" w:hAnsi="Calibri"/>
                <w:strike/>
                <w:sz w:val="24"/>
                <w:lang w:val="nb-NO"/>
              </w:rPr>
              <w:t>&lt;/Dim</w:t>
            </w:r>
            <w:r w:rsidRPr="002E5FAC">
              <w:rPr>
                <w:rFonts w:ascii="Calibri" w:hAnsi="Calibri"/>
                <w:sz w:val="24"/>
                <w:lang w:val="nb-NO"/>
              </w:rPr>
              <w:t>&gt;</w:t>
            </w:r>
          </w:p>
          <w:p w14:paraId="05701D29" w14:textId="77777777" w:rsidR="00FC4860" w:rsidRPr="00B23E5E" w:rsidRDefault="00FC4860" w:rsidP="007516ED">
            <w:pPr>
              <w:ind w:left="357"/>
              <w:rPr>
                <w:rFonts w:ascii="Calibri" w:hAnsi="Calibri"/>
                <w:color w:val="E36C0A"/>
                <w:sz w:val="24"/>
                <w:lang w:val="nl-NL"/>
              </w:rPr>
            </w:pPr>
            <w:r w:rsidRPr="002E5FAC">
              <w:rPr>
                <w:rFonts w:ascii="Calibri" w:hAnsi="Calibri"/>
                <w:sz w:val="24"/>
                <w:lang w:val="nb-NO"/>
              </w:rPr>
              <w:t xml:space="preserve">  </w:t>
            </w:r>
            <w:r>
              <w:rPr>
                <w:rFonts w:ascii="Calibri" w:hAnsi="Calibri"/>
                <w:sz w:val="24"/>
                <w:lang w:val="nb-NO"/>
              </w:rPr>
              <w:tab/>
            </w:r>
            <w:r>
              <w:rPr>
                <w:rFonts w:ascii="Calibri" w:hAnsi="Calibri"/>
                <w:sz w:val="24"/>
                <w:lang w:val="nb-NO"/>
              </w:rPr>
              <w:tab/>
            </w:r>
            <w:r w:rsidR="00DA4764" w:rsidRPr="00DA4764">
              <w:rPr>
                <w:rFonts w:ascii="Calibri" w:hAnsi="Calibri"/>
                <w:color w:val="E36C0A"/>
                <w:sz w:val="24"/>
                <w:lang w:val="nl-NL"/>
              </w:rPr>
              <w:t>&lt;Dim prop=”</w:t>
            </w:r>
            <w:proofErr w:type="spellStart"/>
            <w:r w:rsidR="00DA4764" w:rsidRPr="00DA4764">
              <w:rPr>
                <w:rFonts w:ascii="Calibri" w:hAnsi="Calibri"/>
                <w:color w:val="E36C0A"/>
                <w:sz w:val="24"/>
                <w:lang w:val="nl-NL"/>
              </w:rPr>
              <w:t>og_txn_vrs</w:t>
            </w:r>
            <w:proofErr w:type="spellEnd"/>
            <w:r w:rsidR="00DA4764" w:rsidRPr="00DA4764">
              <w:rPr>
                <w:rFonts w:ascii="Calibri" w:hAnsi="Calibri"/>
                <w:color w:val="E36C0A"/>
                <w:sz w:val="24"/>
                <w:lang w:val="nl-NL"/>
              </w:rPr>
              <w:t>”&gt;</w:t>
            </w:r>
            <w:r w:rsidR="00D73F83">
              <w:rPr>
                <w:rFonts w:ascii="Calibri" w:hAnsi="Calibri"/>
                <w:color w:val="E36C0A"/>
                <w:sz w:val="24"/>
                <w:lang w:val="nl-NL"/>
              </w:rPr>
              <w:t>Corep_ind-2013-12-01</w:t>
            </w:r>
            <w:r w:rsidR="00DA4764" w:rsidRPr="00DA4764">
              <w:rPr>
                <w:rFonts w:ascii="Calibri" w:hAnsi="Calibri"/>
                <w:color w:val="E36C0A"/>
                <w:sz w:val="24"/>
                <w:lang w:val="nl-NL"/>
              </w:rPr>
              <w:t>&lt;/Dim&gt;</w:t>
            </w:r>
          </w:p>
          <w:p w14:paraId="391B61BF" w14:textId="77777777" w:rsidR="00FC4860" w:rsidRDefault="00FC4860" w:rsidP="007516ED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2E5FAC">
              <w:rPr>
                <w:rFonts w:ascii="Calibri" w:hAnsi="Calibri"/>
                <w:sz w:val="24"/>
                <w:lang w:val="nl-NL"/>
              </w:rPr>
              <w:t xml:space="preserve">  </w:t>
            </w:r>
            <w:r>
              <w:rPr>
                <w:rFonts w:ascii="Calibri" w:hAnsi="Calibri"/>
                <w:sz w:val="24"/>
                <w:lang w:val="nl-NL"/>
              </w:rPr>
              <w:tab/>
            </w:r>
            <w:r w:rsidRPr="001363B0">
              <w:rPr>
                <w:rFonts w:ascii="Calibri" w:hAnsi="Calibri"/>
                <w:sz w:val="24"/>
                <w:lang w:val="en-GB"/>
              </w:rPr>
              <w:t>&lt;/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CustomParameters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&gt;</w:t>
            </w:r>
          </w:p>
          <w:p w14:paraId="6A81AA89" w14:textId="77777777" w:rsidR="00FC4860" w:rsidRPr="00DC5E7D" w:rsidRDefault="00FC4860" w:rsidP="007516ED">
            <w:pPr>
              <w:ind w:left="357"/>
              <w:rPr>
                <w:rFonts w:ascii="Calibri" w:hAnsi="Calibri"/>
                <w:b/>
                <w:sz w:val="24"/>
                <w:lang w:val="en-US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   </w:t>
            </w:r>
            <w:r w:rsidR="00DA4764" w:rsidRPr="00DA4764">
              <w:rPr>
                <w:rFonts w:ascii="Calibri" w:hAnsi="Calibri"/>
                <w:b/>
                <w:sz w:val="24"/>
                <w:lang w:val="en-US"/>
              </w:rPr>
              <w:t>&lt;/Administration&gt;</w:t>
            </w:r>
          </w:p>
          <w:p w14:paraId="0B7834EC" w14:textId="77777777" w:rsidR="00FC4860" w:rsidRPr="00DC5E7D" w:rsidRDefault="00DA4764" w:rsidP="007516ED">
            <w:pPr>
              <w:ind w:left="357"/>
              <w:rPr>
                <w:rFonts w:ascii="Calibri" w:hAnsi="Calibri"/>
                <w:sz w:val="24"/>
                <w:lang w:val="en-US"/>
              </w:rPr>
            </w:pPr>
            <w:r w:rsidRPr="00DA4764">
              <w:rPr>
                <w:rFonts w:ascii="Calibri" w:hAnsi="Calibri"/>
                <w:b/>
                <w:sz w:val="24"/>
                <w:lang w:val="en-US"/>
              </w:rPr>
              <w:t xml:space="preserve">  </w:t>
            </w:r>
            <w:r w:rsidRPr="00DA4764">
              <w:rPr>
                <w:rFonts w:ascii="Calibri" w:hAnsi="Calibri"/>
                <w:sz w:val="24"/>
                <w:lang w:val="en-US"/>
              </w:rPr>
              <w:t xml:space="preserve">  </w:t>
            </w:r>
            <w:r w:rsidRPr="00DA4764">
              <w:rPr>
                <w:rFonts w:ascii="Calibri" w:hAnsi="Calibri"/>
                <w:b/>
                <w:sz w:val="24"/>
                <w:lang w:val="en-US"/>
              </w:rPr>
              <w:t>&lt;Report</w:t>
            </w:r>
            <w:r w:rsidRPr="00DA4764">
              <w:rPr>
                <w:rFonts w:ascii="Calibri" w:hAnsi="Calibri"/>
                <w:sz w:val="24"/>
                <w:lang w:val="en-US"/>
              </w:rPr>
              <w:t xml:space="preserve">   code="COREP_IND" action="replace"</w:t>
            </w:r>
            <w:r w:rsidR="007516ED" w:rsidRPr="00CB46EE">
              <w:rPr>
                <w:rFonts w:ascii="Calibri" w:hAnsi="Calibri"/>
                <w:b/>
                <w:color w:val="943634"/>
                <w:sz w:val="18"/>
                <w:szCs w:val="18"/>
                <w:lang w:val="en-US"/>
              </w:rPr>
              <w:t xml:space="preserve"> </w:t>
            </w:r>
            <w:r w:rsidRPr="00DA4764">
              <w:rPr>
                <w:rFonts w:ascii="Calibri" w:hAnsi="Calibri"/>
                <w:sz w:val="24"/>
                <w:lang w:val="en-US"/>
              </w:rPr>
              <w:t>&gt;</w:t>
            </w:r>
          </w:p>
          <w:p w14:paraId="1D92EB79" w14:textId="77777777" w:rsidR="00FC4860" w:rsidRPr="00DC5E7D" w:rsidRDefault="00DA4764" w:rsidP="007516ED">
            <w:pPr>
              <w:ind w:left="357"/>
              <w:rPr>
                <w:rFonts w:ascii="Calibri" w:hAnsi="Calibri"/>
                <w:b/>
                <w:sz w:val="24"/>
                <w:lang w:val="en-US"/>
              </w:rPr>
            </w:pPr>
            <w:r w:rsidRPr="00DA4764">
              <w:rPr>
                <w:rFonts w:ascii="Calibri" w:hAnsi="Calibri"/>
                <w:sz w:val="24"/>
                <w:lang w:val="en-US"/>
              </w:rPr>
              <w:t xml:space="preserve">        </w:t>
            </w:r>
            <w:r w:rsidRPr="00DA4764">
              <w:rPr>
                <w:rFonts w:ascii="Calibri" w:hAnsi="Calibri"/>
                <w:b/>
                <w:sz w:val="24"/>
                <w:lang w:val="en-US"/>
              </w:rPr>
              <w:t>Instance1 XBRL</w:t>
            </w:r>
          </w:p>
          <w:p w14:paraId="28603B1A" w14:textId="77777777" w:rsidR="00FC4860" w:rsidRPr="00DC5E7D" w:rsidRDefault="00DA4764" w:rsidP="007516ED">
            <w:pPr>
              <w:ind w:left="357"/>
              <w:rPr>
                <w:rFonts w:ascii="Calibri" w:hAnsi="Calibri"/>
                <w:b/>
                <w:sz w:val="24"/>
                <w:lang w:val="en-US"/>
              </w:rPr>
            </w:pPr>
            <w:r w:rsidRPr="00DA4764">
              <w:rPr>
                <w:rFonts w:ascii="Calibri" w:hAnsi="Calibri"/>
                <w:b/>
                <w:sz w:val="24"/>
                <w:lang w:val="en-US"/>
              </w:rPr>
              <w:t xml:space="preserve">    &lt;/Report&gt;</w:t>
            </w:r>
          </w:p>
          <w:p w14:paraId="0EC82C7D" w14:textId="77777777" w:rsidR="00FC4860" w:rsidRPr="00DC5E7D" w:rsidRDefault="00DA4764" w:rsidP="007516ED">
            <w:pPr>
              <w:ind w:left="357"/>
              <w:rPr>
                <w:rFonts w:ascii="Calibri" w:hAnsi="Calibri"/>
                <w:b/>
                <w:sz w:val="24"/>
                <w:lang w:val="en-US"/>
              </w:rPr>
            </w:pPr>
            <w:r w:rsidRPr="00DA4764">
              <w:rPr>
                <w:rFonts w:ascii="Calibri" w:hAnsi="Calibri"/>
                <w:b/>
                <w:sz w:val="24"/>
                <w:lang w:val="en-US"/>
              </w:rPr>
              <w:t>&lt;/</w:t>
            </w:r>
            <w:proofErr w:type="spellStart"/>
            <w:r w:rsidRPr="00DA4764">
              <w:rPr>
                <w:rFonts w:ascii="Calibri" w:hAnsi="Calibri"/>
                <w:b/>
                <w:sz w:val="24"/>
                <w:lang w:val="en-US"/>
              </w:rPr>
              <w:t>XbrlDeclarationReport</w:t>
            </w:r>
            <w:proofErr w:type="spellEnd"/>
            <w:r w:rsidRPr="00DA4764">
              <w:rPr>
                <w:rFonts w:ascii="Calibri" w:hAnsi="Calibri"/>
                <w:b/>
                <w:sz w:val="24"/>
                <w:lang w:val="en-US"/>
              </w:rPr>
              <w:t>&gt;</w:t>
            </w:r>
          </w:p>
          <w:p w14:paraId="305F7B4C" w14:textId="77777777" w:rsidR="00FC4860" w:rsidRPr="00DC5E7D" w:rsidRDefault="00331367" w:rsidP="007516ED">
            <w:pPr>
              <w:rPr>
                <w:rFonts w:ascii="Calibri" w:hAnsi="Calibri"/>
                <w:b/>
                <w:lang w:val="en-US"/>
              </w:rPr>
            </w:pPr>
            <w:r w:rsidRPr="00DC5E7D">
              <w:rPr>
                <w:rFonts w:ascii="Calibri" w:hAnsi="Calibri"/>
                <w:b/>
                <w:sz w:val="24"/>
                <w:lang w:val="en-US"/>
              </w:rPr>
              <w:t>&lt;/</w:t>
            </w:r>
            <w:proofErr w:type="spellStart"/>
            <w:r w:rsidRPr="00DC5E7D">
              <w:rPr>
                <w:rFonts w:ascii="Calibri" w:hAnsi="Calibri"/>
                <w:b/>
                <w:sz w:val="24"/>
                <w:lang w:val="en-US"/>
              </w:rPr>
              <w:t>XbrlDelivery</w:t>
            </w:r>
            <w:proofErr w:type="spellEnd"/>
            <w:r w:rsidRPr="00DC5E7D">
              <w:rPr>
                <w:rFonts w:ascii="Calibri" w:hAnsi="Calibri"/>
                <w:b/>
                <w:sz w:val="24"/>
                <w:lang w:val="en-US"/>
              </w:rPr>
              <w:t>&gt;</w:t>
            </w:r>
          </w:p>
        </w:tc>
      </w:tr>
    </w:tbl>
    <w:p w14:paraId="4742A629" w14:textId="77777777" w:rsidR="00AF6C89" w:rsidRPr="00DC5E7D" w:rsidRDefault="00AF6C89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62ED4670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43B424D5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70F5D9AA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22AC4A3E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46A8ED30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59A01AE9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6E3539A1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0AF0BF4A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50E73FA4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5281548A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4695036E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5DB16FDF" w14:textId="77777777" w:rsidR="00B23E5E" w:rsidRPr="00DC5E7D" w:rsidRDefault="00B23E5E" w:rsidP="00FF5D50">
      <w:pPr>
        <w:rPr>
          <w:rFonts w:ascii="Calibri" w:hAnsi="Calibri"/>
          <w:b/>
          <w:color w:val="E36C0A"/>
          <w:sz w:val="24"/>
          <w:lang w:val="en-US"/>
        </w:rPr>
      </w:pPr>
    </w:p>
    <w:p w14:paraId="7B1DA0D7" w14:textId="77777777" w:rsidR="00F839C9" w:rsidRDefault="002C5658">
      <w:pPr>
        <w:pStyle w:val="Titre3"/>
        <w:ind w:hanging="538"/>
      </w:pPr>
      <w:r>
        <w:lastRenderedPageBreak/>
        <w:t>Structure du fichier pour une collecte XML</w:t>
      </w:r>
    </w:p>
    <w:p w14:paraId="3AB04859" w14:textId="77777777" w:rsidR="002E5FAC" w:rsidRPr="00F071CD" w:rsidRDefault="002C5658" w:rsidP="004B274D">
      <w:pPr>
        <w:rPr>
          <w:rFonts w:ascii="Calibri" w:hAnsi="Calibri"/>
        </w:rPr>
      </w:pPr>
      <w:r w:rsidRPr="00F071CD">
        <w:rPr>
          <w:rFonts w:ascii="Calibri" w:hAnsi="Calibri"/>
        </w:rPr>
        <w:t>Pour un fichier devant contenir une collecte XML, les informations sont contenues dans l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élément &lt;</w:t>
      </w:r>
      <w:proofErr w:type="spellStart"/>
      <w:r w:rsidRPr="00F071CD">
        <w:rPr>
          <w:rFonts w:ascii="Calibri" w:hAnsi="Calibri"/>
        </w:rPr>
        <w:t>DeclarationReport</w:t>
      </w:r>
      <w:proofErr w:type="spellEnd"/>
      <w:r w:rsidRPr="00F071CD">
        <w:rPr>
          <w:rFonts w:ascii="Calibri" w:hAnsi="Calibri"/>
        </w:rPr>
        <w:t>&gt;. L</w:t>
      </w:r>
      <w:r w:rsidR="00D5693F" w:rsidRPr="00F071CD">
        <w:rPr>
          <w:rFonts w:ascii="Calibri" w:hAnsi="Calibri"/>
        </w:rPr>
        <w:t>’</w:t>
      </w:r>
      <w:r w:rsidR="00707B39" w:rsidRPr="00F071CD">
        <w:rPr>
          <w:rFonts w:ascii="Calibri" w:hAnsi="Calibri"/>
        </w:rPr>
        <w:t>élément</w:t>
      </w:r>
      <w:r w:rsidRPr="00F071CD">
        <w:rPr>
          <w:rFonts w:ascii="Calibri" w:hAnsi="Calibri"/>
        </w:rPr>
        <w:t xml:space="preserve"> &lt;</w:t>
      </w:r>
      <w:proofErr w:type="spellStart"/>
      <w:r w:rsidRPr="00F071CD">
        <w:rPr>
          <w:rFonts w:ascii="Calibri" w:hAnsi="Calibri"/>
        </w:rPr>
        <w:t>DeclarationReport</w:t>
      </w:r>
      <w:proofErr w:type="spellEnd"/>
      <w:r w:rsidRPr="00F071CD">
        <w:rPr>
          <w:rFonts w:ascii="Calibri" w:hAnsi="Calibri"/>
        </w:rPr>
        <w:t>&gt; est aussi l</w:t>
      </w:r>
      <w:r w:rsidR="00D5693F" w:rsidRPr="00F071CD">
        <w:rPr>
          <w:rFonts w:ascii="Calibri" w:hAnsi="Calibri"/>
        </w:rPr>
        <w:t>’</w:t>
      </w:r>
      <w:r w:rsidR="00707B39" w:rsidRPr="00F071CD">
        <w:rPr>
          <w:rFonts w:ascii="Calibri" w:hAnsi="Calibri"/>
        </w:rPr>
        <w:t>élément</w:t>
      </w:r>
      <w:r w:rsidRPr="00F071CD">
        <w:rPr>
          <w:rFonts w:ascii="Calibri" w:hAnsi="Calibri"/>
        </w:rPr>
        <w:t xml:space="preserve"> racine du fichier XML.</w:t>
      </w:r>
    </w:p>
    <w:p w14:paraId="17D45C12" w14:textId="77777777" w:rsidR="002C5658" w:rsidRPr="00F071CD" w:rsidRDefault="002C5658" w:rsidP="00AD5800">
      <w:pPr>
        <w:rPr>
          <w:rFonts w:ascii="Calibri" w:hAnsi="Calibri"/>
        </w:rPr>
      </w:pPr>
    </w:p>
    <w:p w14:paraId="48DCDAEE" w14:textId="77777777" w:rsidR="002C5658" w:rsidRPr="00F071CD" w:rsidRDefault="002C5658" w:rsidP="004B274D">
      <w:pPr>
        <w:rPr>
          <w:rFonts w:ascii="Calibri" w:hAnsi="Calibri"/>
        </w:rPr>
      </w:pPr>
      <w:r w:rsidRPr="00F071CD">
        <w:rPr>
          <w:rFonts w:ascii="Calibri" w:hAnsi="Calibri"/>
        </w:rPr>
        <w:t>L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 xml:space="preserve">organisation des données dans un fichier pour une </w:t>
      </w:r>
      <w:r w:rsidRPr="00F071CD">
        <w:rPr>
          <w:rFonts w:ascii="Calibri" w:hAnsi="Calibri"/>
          <w:b/>
        </w:rPr>
        <w:t>collecte XML</w:t>
      </w:r>
      <w:r w:rsidRPr="00F071CD">
        <w:rPr>
          <w:rFonts w:ascii="Calibri" w:hAnsi="Calibri"/>
        </w:rPr>
        <w:t xml:space="preserve"> est la suivante :</w:t>
      </w:r>
    </w:p>
    <w:p w14:paraId="5BC7C5BC" w14:textId="77777777" w:rsidR="002C5658" w:rsidRPr="001363B0" w:rsidRDefault="002C5658" w:rsidP="00AD5800">
      <w:pPr>
        <w:rPr>
          <w:rFonts w:ascii="Calibri" w:hAnsi="Calibri"/>
          <w:sz w:val="24"/>
        </w:rPr>
      </w:pPr>
    </w:p>
    <w:tbl>
      <w:tblPr>
        <w:tblW w:w="0" w:type="auto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9576"/>
      </w:tblGrid>
      <w:tr w:rsidR="002C5658" w:rsidRPr="001363B0" w14:paraId="52BAE346" w14:textId="77777777" w:rsidTr="00434DA1">
        <w:trPr>
          <w:cantSplit/>
          <w:jc w:val="center"/>
        </w:trPr>
        <w:tc>
          <w:tcPr>
            <w:tcW w:w="9576" w:type="dxa"/>
            <w:shd w:val="pct10" w:color="auto" w:fill="auto"/>
          </w:tcPr>
          <w:p w14:paraId="19F99F02" w14:textId="77777777" w:rsidR="002C5658" w:rsidRPr="001363B0" w:rsidRDefault="002C5658" w:rsidP="00F62D67">
            <w:pPr>
              <w:rPr>
                <w:rFonts w:ascii="Calibri" w:hAnsi="Calibri"/>
                <w:b/>
                <w:sz w:val="24"/>
                <w:lang w:val="en-GB"/>
              </w:rPr>
            </w:pPr>
            <w:r w:rsidRPr="001363B0">
              <w:rPr>
                <w:rFonts w:ascii="Calibri" w:hAnsi="Calibri"/>
                <w:b/>
                <w:sz w:val="24"/>
                <w:lang w:val="en-GB"/>
              </w:rPr>
              <w:t>&lt;</w:t>
            </w:r>
            <w:proofErr w:type="spellStart"/>
            <w:r w:rsidRPr="001363B0">
              <w:rPr>
                <w:rFonts w:ascii="Calibri" w:hAnsi="Calibri"/>
                <w:b/>
                <w:sz w:val="24"/>
                <w:lang w:val="en-GB"/>
              </w:rPr>
              <w:t>DeclarationReport</w:t>
            </w:r>
            <w:proofErr w:type="spellEnd"/>
            <w:r w:rsidRPr="001363B0">
              <w:rPr>
                <w:rFonts w:ascii="Calibri" w:hAnsi="Calibri"/>
                <w:b/>
                <w:sz w:val="24"/>
                <w:lang w:val="en-GB"/>
              </w:rPr>
              <w:t xml:space="preserve"> </w:t>
            </w:r>
            <w:proofErr w:type="spellStart"/>
            <w:r w:rsidRPr="001363B0">
              <w:rPr>
                <w:rFonts w:ascii="Calibri" w:hAnsi="Calibri"/>
                <w:b/>
                <w:color w:val="E36C0A"/>
                <w:sz w:val="24"/>
                <w:lang w:val="en-US"/>
              </w:rPr>
              <w:t>xmlns</w:t>
            </w:r>
            <w:proofErr w:type="spellEnd"/>
            <w:r w:rsidRPr="001363B0">
              <w:rPr>
                <w:rFonts w:ascii="Calibri" w:hAnsi="Calibri"/>
                <w:b/>
                <w:color w:val="E36C0A"/>
                <w:sz w:val="24"/>
                <w:lang w:val="en-US"/>
              </w:rPr>
              <w:t>="http://www.onegate.eu/2010-01-01"</w:t>
            </w:r>
            <w:r w:rsidRPr="001363B0">
              <w:rPr>
                <w:rFonts w:ascii="Calibri" w:hAnsi="Calibri"/>
                <w:b/>
                <w:sz w:val="24"/>
                <w:lang w:val="en-GB"/>
              </w:rPr>
              <w:t>&gt;</w:t>
            </w:r>
          </w:p>
          <w:p w14:paraId="1855BDCF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>&lt;</w:t>
            </w:r>
            <w:r w:rsidRPr="001363B0">
              <w:rPr>
                <w:rFonts w:ascii="Calibri" w:hAnsi="Calibri"/>
                <w:b/>
                <w:sz w:val="24"/>
                <w:lang w:val="en-GB"/>
              </w:rPr>
              <w:t>Administration</w:t>
            </w:r>
            <w:r w:rsidRPr="001363B0">
              <w:rPr>
                <w:rFonts w:ascii="Calibri" w:hAnsi="Calibri"/>
                <w:sz w:val="24"/>
                <w:lang w:val="en-GB"/>
              </w:rPr>
              <w:t xml:space="preserve"> 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creationTime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=" AAAA-MM-JJTHH:MM:SS.CCC "&gt;</w:t>
            </w:r>
          </w:p>
          <w:p w14:paraId="2C5F7CE0" w14:textId="77777777" w:rsidR="002E5FAC" w:rsidRDefault="002C5658" w:rsidP="002E5FAC">
            <w:pPr>
              <w:ind w:left="107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&lt;From 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declarerType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="CIB"&gt;XXXXX&lt;/From&gt;</w:t>
            </w:r>
          </w:p>
          <w:p w14:paraId="66466C92" w14:textId="77777777" w:rsidR="002E5FAC" w:rsidRDefault="002C5658" w:rsidP="002E5FAC">
            <w:pPr>
              <w:ind w:left="107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>&lt;</w:t>
            </w:r>
            <w:proofErr w:type="spellStart"/>
            <w:r w:rsidRPr="001363B0">
              <w:rPr>
                <w:rFonts w:ascii="Calibri" w:hAnsi="Calibri"/>
                <w:sz w:val="24"/>
                <w:lang w:val="en-GB"/>
              </w:rPr>
              <w:t>To</w:t>
            </w:r>
            <w:proofErr w:type="spellEnd"/>
            <w:r w:rsidRPr="001363B0">
              <w:rPr>
                <w:rFonts w:ascii="Calibri" w:hAnsi="Calibri"/>
                <w:sz w:val="24"/>
                <w:lang w:val="en-GB"/>
              </w:rPr>
              <w:t>&gt;BDF&lt;/To&gt;</w:t>
            </w:r>
          </w:p>
          <w:p w14:paraId="36C01D04" w14:textId="77777777" w:rsidR="002E5FAC" w:rsidRDefault="002C5658" w:rsidP="002E5FAC">
            <w:pPr>
              <w:ind w:left="1077"/>
              <w:rPr>
                <w:rFonts w:ascii="Calibri" w:hAnsi="Calibri"/>
                <w:sz w:val="24"/>
                <w:lang w:val="en-GB"/>
              </w:rPr>
            </w:pPr>
            <w:r w:rsidRPr="001363B0">
              <w:rPr>
                <w:rFonts w:ascii="Calibri" w:hAnsi="Calibri"/>
                <w:sz w:val="24"/>
                <w:lang w:val="en-GB"/>
              </w:rPr>
              <w:t xml:space="preserve"> &lt;Domain&gt;YYY&lt;/Domain&gt;</w:t>
            </w:r>
          </w:p>
          <w:p w14:paraId="03260596" w14:textId="77777777" w:rsidR="002E5FAC" w:rsidRDefault="002C5658" w:rsidP="002E5FAC">
            <w:pPr>
              <w:ind w:left="1077"/>
              <w:rPr>
                <w:rFonts w:ascii="Calibri" w:hAnsi="Calibri"/>
                <w:sz w:val="24"/>
              </w:rPr>
            </w:pPr>
            <w:r w:rsidRPr="001363B0">
              <w:rPr>
                <w:rFonts w:ascii="Calibri" w:hAnsi="Calibri"/>
                <w:sz w:val="24"/>
              </w:rPr>
              <w:t>&lt;</w:t>
            </w:r>
            <w:proofErr w:type="spellStart"/>
            <w:r w:rsidRPr="001363B0">
              <w:rPr>
                <w:rFonts w:ascii="Calibri" w:hAnsi="Calibri"/>
                <w:sz w:val="24"/>
              </w:rPr>
              <w:t>Response</w:t>
            </w:r>
            <w:proofErr w:type="spellEnd"/>
            <w:r w:rsidRPr="001363B0">
              <w:rPr>
                <w:rFonts w:ascii="Calibri" w:hAnsi="Calibri"/>
                <w:sz w:val="24"/>
              </w:rPr>
              <w:t xml:space="preserve"> feedback="</w:t>
            </w:r>
            <w:proofErr w:type="spellStart"/>
            <w:r w:rsidRPr="001363B0">
              <w:rPr>
                <w:rFonts w:ascii="Calibri" w:hAnsi="Calibri"/>
                <w:sz w:val="24"/>
              </w:rPr>
              <w:t>true</w:t>
            </w:r>
            <w:proofErr w:type="spellEnd"/>
            <w:r w:rsidRPr="001363B0">
              <w:rPr>
                <w:rFonts w:ascii="Calibri" w:hAnsi="Calibri"/>
                <w:sz w:val="24"/>
              </w:rPr>
              <w:t>"&gt;</w:t>
            </w:r>
          </w:p>
          <w:p w14:paraId="64B10AE1" w14:textId="77777777" w:rsidR="002E5FAC" w:rsidRDefault="002C5658" w:rsidP="002E5FAC">
            <w:pPr>
              <w:ind w:left="1077"/>
              <w:rPr>
                <w:rFonts w:ascii="Calibri" w:hAnsi="Calibri"/>
                <w:sz w:val="24"/>
              </w:rPr>
            </w:pPr>
            <w:r w:rsidRPr="001363B0">
              <w:rPr>
                <w:rFonts w:ascii="Calibri" w:hAnsi="Calibri"/>
                <w:sz w:val="24"/>
              </w:rPr>
              <w:tab/>
            </w:r>
            <w:r w:rsidRPr="001363B0">
              <w:rPr>
                <w:rFonts w:ascii="Calibri" w:hAnsi="Calibri"/>
                <w:sz w:val="24"/>
              </w:rPr>
              <w:tab/>
              <w:t>&lt;Email&gt;mail_emetteur@xxxx.fr&lt;/Email&gt;</w:t>
            </w:r>
          </w:p>
          <w:p w14:paraId="76FB4D34" w14:textId="77777777" w:rsidR="002E5FAC" w:rsidRDefault="002C5658" w:rsidP="002E5FAC">
            <w:pPr>
              <w:ind w:left="1077"/>
              <w:rPr>
                <w:rFonts w:ascii="Calibri" w:hAnsi="Calibri"/>
                <w:sz w:val="24"/>
              </w:rPr>
            </w:pPr>
            <w:r w:rsidRPr="001363B0">
              <w:rPr>
                <w:rFonts w:ascii="Calibri" w:hAnsi="Calibri"/>
                <w:sz w:val="24"/>
              </w:rPr>
              <w:tab/>
            </w:r>
            <w:r w:rsidRPr="001363B0">
              <w:rPr>
                <w:rFonts w:ascii="Calibri" w:hAnsi="Calibri"/>
                <w:sz w:val="24"/>
              </w:rPr>
              <w:tab/>
              <w:t>&lt;</w:t>
            </w:r>
            <w:proofErr w:type="spellStart"/>
            <w:r w:rsidRPr="001363B0">
              <w:rPr>
                <w:rFonts w:ascii="Calibri" w:hAnsi="Calibri"/>
                <w:sz w:val="24"/>
              </w:rPr>
              <w:t>Language</w:t>
            </w:r>
            <w:proofErr w:type="spellEnd"/>
            <w:r w:rsidRPr="001363B0">
              <w:rPr>
                <w:rFonts w:ascii="Calibri" w:hAnsi="Calibri"/>
                <w:sz w:val="24"/>
              </w:rPr>
              <w:t>&gt;FR&lt;/</w:t>
            </w:r>
            <w:proofErr w:type="spellStart"/>
            <w:r w:rsidRPr="001363B0">
              <w:rPr>
                <w:rFonts w:ascii="Calibri" w:hAnsi="Calibri"/>
                <w:sz w:val="24"/>
              </w:rPr>
              <w:t>Language</w:t>
            </w:r>
            <w:proofErr w:type="spellEnd"/>
            <w:r w:rsidRPr="001363B0">
              <w:rPr>
                <w:rFonts w:ascii="Calibri" w:hAnsi="Calibri"/>
                <w:sz w:val="24"/>
              </w:rPr>
              <w:t>&gt;</w:t>
            </w:r>
          </w:p>
          <w:p w14:paraId="21CDB137" w14:textId="77777777" w:rsidR="002E5FAC" w:rsidRDefault="002C5658" w:rsidP="002E5FAC">
            <w:pPr>
              <w:ind w:left="1077"/>
              <w:rPr>
                <w:rFonts w:ascii="Calibri" w:hAnsi="Calibri"/>
                <w:sz w:val="24"/>
              </w:rPr>
            </w:pPr>
            <w:r w:rsidRPr="001363B0">
              <w:rPr>
                <w:rFonts w:ascii="Calibri" w:hAnsi="Calibri"/>
                <w:sz w:val="24"/>
              </w:rPr>
              <w:t>&lt;/</w:t>
            </w:r>
            <w:proofErr w:type="spellStart"/>
            <w:r w:rsidRPr="001363B0">
              <w:rPr>
                <w:rFonts w:ascii="Calibri" w:hAnsi="Calibri"/>
                <w:sz w:val="24"/>
              </w:rPr>
              <w:t>Response</w:t>
            </w:r>
            <w:proofErr w:type="spellEnd"/>
            <w:r w:rsidRPr="001363B0">
              <w:rPr>
                <w:rFonts w:ascii="Calibri" w:hAnsi="Calibri"/>
                <w:sz w:val="24"/>
              </w:rPr>
              <w:t>&gt;</w:t>
            </w:r>
          </w:p>
          <w:p w14:paraId="6B143F0E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 w:rsidRPr="001363B0">
              <w:rPr>
                <w:rFonts w:ascii="Calibri" w:hAnsi="Calibri"/>
                <w:b/>
                <w:sz w:val="24"/>
              </w:rPr>
              <w:t>&lt;/Administration&gt;</w:t>
            </w:r>
          </w:p>
          <w:p w14:paraId="02C3DF25" w14:textId="77777777" w:rsidR="002E5FAC" w:rsidRDefault="002C5658" w:rsidP="002E5FAC">
            <w:pPr>
              <w:ind w:left="357"/>
              <w:rPr>
                <w:rFonts w:ascii="Calibri" w:hAnsi="Calibri"/>
                <w:sz w:val="24"/>
              </w:rPr>
            </w:pPr>
            <w:r w:rsidRPr="001363B0">
              <w:rPr>
                <w:rFonts w:ascii="Calibri" w:hAnsi="Calibri"/>
                <w:sz w:val="24"/>
              </w:rPr>
              <w:t>&lt;</w:t>
            </w:r>
            <w:proofErr w:type="gramStart"/>
            <w:r w:rsidRPr="001363B0">
              <w:rPr>
                <w:rFonts w:ascii="Calibri" w:hAnsi="Calibri"/>
                <w:b/>
                <w:sz w:val="24"/>
              </w:rPr>
              <w:t>Report</w:t>
            </w:r>
            <w:r w:rsidRPr="001363B0">
              <w:rPr>
                <w:rFonts w:ascii="Calibri" w:hAnsi="Calibri"/>
                <w:sz w:val="24"/>
              </w:rPr>
              <w:t xml:space="preserve">  date</w:t>
            </w:r>
            <w:proofErr w:type="gramEnd"/>
            <w:r w:rsidRPr="001363B0">
              <w:rPr>
                <w:rFonts w:ascii="Calibri" w:hAnsi="Calibri"/>
                <w:sz w:val="24"/>
              </w:rPr>
              <w:t>=”AAAA-MM-JJ” code="REPORTZ"&gt;</w:t>
            </w:r>
          </w:p>
          <w:p w14:paraId="2F544703" w14:textId="77777777" w:rsidR="00720A4C" w:rsidRDefault="00720A4C" w:rsidP="00720A4C">
            <w:pPr>
              <w:ind w:left="1077"/>
              <w:rPr>
                <w:rFonts w:ascii="Calibri" w:hAnsi="Calibri"/>
                <w:b/>
                <w:sz w:val="24"/>
              </w:rPr>
            </w:pPr>
            <w:proofErr w:type="gramStart"/>
            <w:r w:rsidRPr="000954D8">
              <w:rPr>
                <w:rFonts w:ascii="Calibri" w:hAnsi="Calibri"/>
                <w:sz w:val="24"/>
              </w:rPr>
              <w:t>&lt;!--</w:t>
            </w:r>
            <w:proofErr w:type="gramEnd"/>
            <w:r w:rsidRPr="000954D8">
              <w:rPr>
                <w:rFonts w:ascii="Calibri" w:hAnsi="Calibri"/>
                <w:sz w:val="24"/>
              </w:rPr>
              <w:t xml:space="preserve">  </w:t>
            </w:r>
            <w:r w:rsidR="002C5658" w:rsidRPr="001363B0">
              <w:rPr>
                <w:rFonts w:ascii="Calibri" w:hAnsi="Calibri"/>
                <w:b/>
                <w:sz w:val="24"/>
              </w:rPr>
              <w:t>Données XML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 w:rsidRPr="001363B0">
              <w:rPr>
                <w:rFonts w:ascii="Calibri" w:hAnsi="Calibri"/>
                <w:sz w:val="24"/>
              </w:rPr>
              <w:t>--&gt;</w:t>
            </w:r>
          </w:p>
          <w:p w14:paraId="4F351D40" w14:textId="77777777" w:rsidR="002E5FAC" w:rsidRDefault="002C5658" w:rsidP="002E5FAC">
            <w:pPr>
              <w:ind w:left="357"/>
              <w:rPr>
                <w:rFonts w:ascii="Calibri" w:hAnsi="Calibri"/>
                <w:b/>
                <w:sz w:val="24"/>
              </w:rPr>
            </w:pPr>
            <w:r w:rsidRPr="001363B0">
              <w:rPr>
                <w:rFonts w:ascii="Calibri" w:hAnsi="Calibri"/>
                <w:b/>
                <w:sz w:val="24"/>
              </w:rPr>
              <w:t>&lt;/Report&gt;</w:t>
            </w:r>
          </w:p>
          <w:p w14:paraId="43B004F4" w14:textId="77777777" w:rsidR="002C5658" w:rsidRPr="001363B0" w:rsidRDefault="002C5658" w:rsidP="00F62D67">
            <w:pPr>
              <w:rPr>
                <w:rFonts w:ascii="Calibri" w:hAnsi="Calibri"/>
                <w:b/>
                <w:sz w:val="24"/>
              </w:rPr>
            </w:pPr>
            <w:r w:rsidRPr="001363B0">
              <w:rPr>
                <w:rFonts w:ascii="Calibri" w:hAnsi="Calibri"/>
                <w:b/>
                <w:sz w:val="24"/>
              </w:rPr>
              <w:t>&lt;/</w:t>
            </w:r>
            <w:proofErr w:type="spellStart"/>
            <w:r w:rsidRPr="001363B0">
              <w:rPr>
                <w:rFonts w:ascii="Calibri" w:hAnsi="Calibri"/>
                <w:b/>
                <w:sz w:val="24"/>
              </w:rPr>
              <w:t>DeclarationReport</w:t>
            </w:r>
            <w:proofErr w:type="spellEnd"/>
            <w:r w:rsidRPr="001363B0">
              <w:rPr>
                <w:rFonts w:ascii="Calibri" w:hAnsi="Calibri"/>
                <w:b/>
                <w:sz w:val="24"/>
              </w:rPr>
              <w:t>&gt;</w:t>
            </w:r>
          </w:p>
        </w:tc>
      </w:tr>
    </w:tbl>
    <w:p w14:paraId="66ADDE14" w14:textId="77777777" w:rsidR="00AE38EE" w:rsidRDefault="00AE38EE" w:rsidP="00AD5800">
      <w:pPr>
        <w:rPr>
          <w:rFonts w:ascii="Calibri" w:hAnsi="Calibri"/>
          <w:sz w:val="24"/>
          <w:u w:val="single"/>
        </w:rPr>
      </w:pPr>
    </w:p>
    <w:p w14:paraId="372D8374" w14:textId="77777777" w:rsidR="002C5658" w:rsidRPr="00F071CD" w:rsidRDefault="002C5658" w:rsidP="00AD5800">
      <w:pPr>
        <w:rPr>
          <w:rFonts w:ascii="Calibri" w:hAnsi="Calibri"/>
        </w:rPr>
      </w:pPr>
      <w:r w:rsidRPr="00F071CD">
        <w:rPr>
          <w:rFonts w:ascii="Calibri" w:hAnsi="Calibri"/>
          <w:u w:val="single"/>
        </w:rPr>
        <w:t>IMPORTANT</w:t>
      </w:r>
      <w:r w:rsidRPr="00F071CD">
        <w:rPr>
          <w:rFonts w:ascii="Calibri" w:hAnsi="Calibri"/>
        </w:rPr>
        <w:t> : Dans la définition du format, les codes des rapports (report) sont indiqués à titre d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exemple.</w:t>
      </w:r>
    </w:p>
    <w:p w14:paraId="6818B8FA" w14:textId="77777777" w:rsidR="002C5658" w:rsidRPr="00F071CD" w:rsidRDefault="002C5658">
      <w:pPr>
        <w:jc w:val="left"/>
      </w:pPr>
    </w:p>
    <w:p w14:paraId="177D45BC" w14:textId="77777777" w:rsidR="002C5658" w:rsidRDefault="002C5658">
      <w:pPr>
        <w:jc w:val="left"/>
        <w:rPr>
          <w:rFonts w:ascii="Arial" w:hAnsi="Arial" w:cs="Arial"/>
          <w:sz w:val="32"/>
          <w:szCs w:val="32"/>
        </w:rPr>
      </w:pPr>
      <w:r>
        <w:br w:type="page"/>
      </w:r>
    </w:p>
    <w:p w14:paraId="3BE8FAE3" w14:textId="77777777" w:rsidR="002C5658" w:rsidRDefault="002C5658" w:rsidP="008F2B57">
      <w:pPr>
        <w:pStyle w:val="Titre2"/>
      </w:pPr>
      <w:r>
        <w:lastRenderedPageBreak/>
        <w:t>Description des champs</w:t>
      </w:r>
    </w:p>
    <w:p w14:paraId="73EDBC24" w14:textId="77777777" w:rsidR="002C5658" w:rsidRPr="00F071CD" w:rsidRDefault="002C5658" w:rsidP="00047BD0">
      <w:pPr>
        <w:spacing w:after="60"/>
        <w:ind w:firstLine="284"/>
        <w:rPr>
          <w:rFonts w:ascii="Calibri" w:hAnsi="Calibri"/>
        </w:rPr>
      </w:pPr>
      <w:r w:rsidRPr="00F071CD">
        <w:rPr>
          <w:rFonts w:ascii="Calibri" w:hAnsi="Calibri"/>
        </w:rPr>
        <w:t>Le tableau suivant présente le détail des différents champs :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2"/>
        <w:gridCol w:w="1754"/>
        <w:gridCol w:w="5836"/>
      </w:tblGrid>
      <w:tr w:rsidR="002C5658" w:rsidRPr="001363B0" w14:paraId="1378189B" w14:textId="77777777" w:rsidTr="00435490">
        <w:trPr>
          <w:jc w:val="center"/>
        </w:trPr>
        <w:tc>
          <w:tcPr>
            <w:tcW w:w="2325" w:type="dxa"/>
            <w:shd w:val="pct20" w:color="auto" w:fill="auto"/>
          </w:tcPr>
          <w:p w14:paraId="02579D94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Champs</w:t>
            </w:r>
          </w:p>
        </w:tc>
        <w:tc>
          <w:tcPr>
            <w:tcW w:w="1763" w:type="dxa"/>
            <w:shd w:val="pct20" w:color="auto" w:fill="auto"/>
          </w:tcPr>
          <w:p w14:paraId="7644EAD6" w14:textId="77777777" w:rsidR="002C5658" w:rsidRPr="00F071CD" w:rsidRDefault="002C5658" w:rsidP="001363B0">
            <w:pPr>
              <w:spacing w:before="60" w:after="60"/>
              <w:ind w:firstLine="44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Obligatoire (O)</w:t>
            </w:r>
          </w:p>
          <w:p w14:paraId="4CF21D2A" w14:textId="77777777" w:rsidR="002C5658" w:rsidRPr="00F071CD" w:rsidRDefault="002C5658" w:rsidP="001363B0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Facultatif (F)</w:t>
            </w:r>
          </w:p>
        </w:tc>
        <w:tc>
          <w:tcPr>
            <w:tcW w:w="5870" w:type="dxa"/>
            <w:shd w:val="pct20" w:color="auto" w:fill="auto"/>
          </w:tcPr>
          <w:p w14:paraId="7F55A3C1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Description</w:t>
            </w:r>
          </w:p>
        </w:tc>
      </w:tr>
      <w:tr w:rsidR="002C5658" w:rsidRPr="001363B0" w14:paraId="52667890" w14:textId="77777777" w:rsidTr="00435490">
        <w:trPr>
          <w:jc w:val="center"/>
        </w:trPr>
        <w:tc>
          <w:tcPr>
            <w:tcW w:w="2325" w:type="dxa"/>
          </w:tcPr>
          <w:p w14:paraId="01549E98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&lt;</w:t>
            </w:r>
            <w:proofErr w:type="spellStart"/>
            <w:r w:rsidRPr="00F071CD">
              <w:rPr>
                <w:rFonts w:ascii="Calibri" w:eastAsia="SimSun" w:hAnsi="Calibri"/>
                <w:b/>
              </w:rPr>
              <w:t>creationTime</w:t>
            </w:r>
            <w:proofErr w:type="spellEnd"/>
            <w:r w:rsidRPr="00F071CD">
              <w:rPr>
                <w:rFonts w:ascii="Calibri" w:eastAsia="SimSun" w:hAnsi="Calibri"/>
                <w:b/>
              </w:rPr>
              <w:t>&gt;</w:t>
            </w:r>
          </w:p>
        </w:tc>
        <w:tc>
          <w:tcPr>
            <w:tcW w:w="1763" w:type="dxa"/>
          </w:tcPr>
          <w:p w14:paraId="2654EE1C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F</w:t>
            </w:r>
          </w:p>
        </w:tc>
        <w:tc>
          <w:tcPr>
            <w:tcW w:w="5870" w:type="dxa"/>
          </w:tcPr>
          <w:p w14:paraId="233F6731" w14:textId="77777777" w:rsidR="002C5658" w:rsidRPr="00F071CD" w:rsidRDefault="002C5658" w:rsidP="00EF32A5">
            <w:pPr>
              <w:spacing w:before="60" w:after="60"/>
              <w:jc w:val="left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 xml:space="preserve">Cette propriété reprend la date de création du fichier </w:t>
            </w:r>
            <w:r w:rsidR="006A595B" w:rsidRPr="00F071CD">
              <w:rPr>
                <w:rFonts w:ascii="Calibri" w:eastAsia="SimSun" w:hAnsi="Calibri"/>
              </w:rPr>
              <w:br/>
            </w:r>
            <w:r w:rsidRPr="00F071CD">
              <w:rPr>
                <w:rFonts w:ascii="Calibri" w:eastAsia="SimSun" w:hAnsi="Calibri"/>
              </w:rPr>
              <w:t xml:space="preserve">au format </w:t>
            </w:r>
            <w:r w:rsidR="00855B23" w:rsidRPr="00F071CD">
              <w:rPr>
                <w:rFonts w:ascii="Calibri" w:eastAsia="SimSun" w:hAnsi="Calibri"/>
              </w:rPr>
              <w:t xml:space="preserve">XML </w:t>
            </w:r>
            <w:proofErr w:type="spellStart"/>
            <w:r w:rsidR="00855B23" w:rsidRPr="00F071CD">
              <w:rPr>
                <w:rFonts w:ascii="Calibri" w:eastAsia="SimSun" w:hAnsi="Calibri"/>
              </w:rPr>
              <w:t>dateTime</w:t>
            </w:r>
            <w:proofErr w:type="spellEnd"/>
            <w:r w:rsidR="00855B23" w:rsidRPr="00F071CD">
              <w:rPr>
                <w:rFonts w:ascii="Calibri" w:eastAsia="SimSun" w:hAnsi="Calibri"/>
              </w:rPr>
              <w:t xml:space="preserve"> </w:t>
            </w:r>
            <w:r w:rsidR="00EF32A5" w:rsidRPr="00F071CD">
              <w:rPr>
                <w:rFonts w:ascii="Calibri" w:eastAsia="SimSun" w:hAnsi="Calibri"/>
              </w:rPr>
              <w:t>de</w:t>
            </w:r>
            <w:r w:rsidR="00855B23" w:rsidRPr="00F071CD">
              <w:rPr>
                <w:rFonts w:ascii="Calibri" w:eastAsia="SimSun" w:hAnsi="Calibri"/>
              </w:rPr>
              <w:t xml:space="preserve"> la norme </w:t>
            </w:r>
            <w:r w:rsidRPr="00F071CD">
              <w:rPr>
                <w:rFonts w:ascii="Calibri" w:eastAsia="SimSun" w:hAnsi="Calibri"/>
              </w:rPr>
              <w:t>ISO 8601 (</w:t>
            </w:r>
            <w:r w:rsidR="0067604F" w:rsidRPr="00F071CD">
              <w:rPr>
                <w:rFonts w:ascii="Calibri" w:eastAsia="SimSun" w:hAnsi="Calibri"/>
              </w:rPr>
              <w:t>exemple </w:t>
            </w:r>
            <w:r w:rsidRPr="00F071CD">
              <w:rPr>
                <w:rFonts w:ascii="Calibri" w:eastAsia="SimSun" w:hAnsi="Calibri"/>
              </w:rPr>
              <w:t>: 2008-04-25T11:03:09.488). Ce champ peut être généré automatiquement par l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Pr="00F071CD">
              <w:rPr>
                <w:rFonts w:ascii="Calibri" w:eastAsia="SimSun" w:hAnsi="Calibri"/>
              </w:rPr>
              <w:t>application émettrice.</w:t>
            </w:r>
          </w:p>
        </w:tc>
      </w:tr>
      <w:tr w:rsidR="002C5658" w:rsidRPr="001363B0" w14:paraId="353E4D70" w14:textId="77777777" w:rsidTr="00435490">
        <w:trPr>
          <w:jc w:val="center"/>
        </w:trPr>
        <w:tc>
          <w:tcPr>
            <w:tcW w:w="2325" w:type="dxa"/>
          </w:tcPr>
          <w:p w14:paraId="402BFF85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&lt;</w:t>
            </w:r>
            <w:proofErr w:type="spellStart"/>
            <w:r w:rsidRPr="00F071CD">
              <w:rPr>
                <w:rFonts w:ascii="Calibri" w:eastAsia="SimSun" w:hAnsi="Calibri"/>
                <w:b/>
              </w:rPr>
              <w:t>From</w:t>
            </w:r>
            <w:proofErr w:type="spellEnd"/>
            <w:r w:rsidRPr="00F071CD">
              <w:rPr>
                <w:rFonts w:ascii="Calibri" w:eastAsia="SimSun" w:hAnsi="Calibri"/>
                <w:b/>
              </w:rPr>
              <w:t>&gt;</w:t>
            </w:r>
          </w:p>
        </w:tc>
        <w:tc>
          <w:tcPr>
            <w:tcW w:w="1763" w:type="dxa"/>
          </w:tcPr>
          <w:p w14:paraId="72F67352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O</w:t>
            </w:r>
          </w:p>
        </w:tc>
        <w:tc>
          <w:tcPr>
            <w:tcW w:w="5870" w:type="dxa"/>
          </w:tcPr>
          <w:p w14:paraId="73B3011B" w14:textId="2DAC76F3" w:rsidR="002C5658" w:rsidRPr="00F071CD" w:rsidRDefault="00CE1BD8" w:rsidP="00DE148D">
            <w:pPr>
              <w:spacing w:before="60" w:after="60"/>
              <w:jc w:val="left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 xml:space="preserve">Représente </w:t>
            </w:r>
            <w:r w:rsidR="002C5658" w:rsidRPr="00F071CD">
              <w:rPr>
                <w:rFonts w:ascii="Calibri" w:eastAsia="SimSun" w:hAnsi="Calibri"/>
              </w:rPr>
              <w:t>l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="002C5658" w:rsidRPr="00F071CD">
              <w:rPr>
                <w:rFonts w:ascii="Calibri" w:eastAsia="SimSun" w:hAnsi="Calibri"/>
              </w:rPr>
              <w:t xml:space="preserve">acteur économique assujetti à la remise. </w:t>
            </w:r>
            <w:r w:rsidR="006A595B" w:rsidRPr="00F071CD">
              <w:rPr>
                <w:rFonts w:ascii="Calibri" w:eastAsia="SimSun" w:hAnsi="Calibri"/>
              </w:rPr>
              <w:br/>
            </w:r>
            <w:r w:rsidR="002C5658" w:rsidRPr="00F071CD">
              <w:rPr>
                <w:rFonts w:ascii="Calibri" w:eastAsia="SimSun" w:hAnsi="Calibri"/>
              </w:rPr>
              <w:t>La valeur du type de déclarant (</w:t>
            </w:r>
            <w:proofErr w:type="spellStart"/>
            <w:r w:rsidR="002C5658" w:rsidRPr="00F071CD">
              <w:rPr>
                <w:rFonts w:ascii="Calibri" w:eastAsia="SimSun" w:hAnsi="Calibri"/>
              </w:rPr>
              <w:t>declarerType</w:t>
            </w:r>
            <w:proofErr w:type="spellEnd"/>
            <w:r w:rsidR="002C5658" w:rsidRPr="00F071CD">
              <w:rPr>
                <w:rFonts w:ascii="Calibri" w:eastAsia="SimSun" w:hAnsi="Calibri"/>
              </w:rPr>
              <w:t xml:space="preserve">) est fixée </w:t>
            </w:r>
            <w:r w:rsidR="006A595B" w:rsidRPr="00F071CD">
              <w:rPr>
                <w:rFonts w:ascii="Calibri" w:eastAsia="SimSun" w:hAnsi="Calibri"/>
              </w:rPr>
              <w:br/>
            </w:r>
            <w:r w:rsidR="002C5658" w:rsidRPr="00F071CD">
              <w:rPr>
                <w:rFonts w:ascii="Calibri" w:eastAsia="SimSun" w:hAnsi="Calibri"/>
              </w:rPr>
              <w:t xml:space="preserve">en fonction de la collecte. </w:t>
            </w:r>
            <w:r w:rsidR="00DE148D">
              <w:rPr>
                <w:rFonts w:ascii="Calibri" w:eastAsia="SimSun" w:hAnsi="Calibri"/>
              </w:rPr>
              <w:t>U</w:t>
            </w:r>
            <w:r w:rsidR="002C5658" w:rsidRPr="00F071CD">
              <w:rPr>
                <w:rFonts w:ascii="Calibri" w:eastAsia="SimSun" w:hAnsi="Calibri"/>
              </w:rPr>
              <w:t xml:space="preserve">n code CIB </w:t>
            </w:r>
            <w:r w:rsidR="00DE148D">
              <w:rPr>
                <w:rFonts w:ascii="Calibri" w:eastAsia="SimSun" w:hAnsi="Calibri"/>
              </w:rPr>
              <w:t xml:space="preserve">ou un code LEI </w:t>
            </w:r>
            <w:r w:rsidR="002C5658" w:rsidRPr="00F071CD">
              <w:rPr>
                <w:rFonts w:ascii="Calibri" w:eastAsia="SimSun" w:hAnsi="Calibri"/>
              </w:rPr>
              <w:t>sont des valeurs possibles.</w:t>
            </w:r>
          </w:p>
        </w:tc>
      </w:tr>
      <w:tr w:rsidR="002C5658" w:rsidRPr="001363B0" w14:paraId="1A7EF790" w14:textId="77777777" w:rsidTr="00435490">
        <w:trPr>
          <w:jc w:val="center"/>
        </w:trPr>
        <w:tc>
          <w:tcPr>
            <w:tcW w:w="2325" w:type="dxa"/>
          </w:tcPr>
          <w:p w14:paraId="322D996E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&lt;To&gt;</w:t>
            </w:r>
          </w:p>
        </w:tc>
        <w:tc>
          <w:tcPr>
            <w:tcW w:w="1763" w:type="dxa"/>
          </w:tcPr>
          <w:p w14:paraId="1A63DF57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O</w:t>
            </w:r>
          </w:p>
        </w:tc>
        <w:tc>
          <w:tcPr>
            <w:tcW w:w="5870" w:type="dxa"/>
          </w:tcPr>
          <w:p w14:paraId="047BBFEF" w14:textId="77777777" w:rsidR="002C5658" w:rsidRPr="00F071CD" w:rsidRDefault="002C5658" w:rsidP="00422F97">
            <w:pPr>
              <w:spacing w:before="60" w:after="60"/>
              <w:jc w:val="left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Identifiant qui caractérise le guichet ONEGATE, la valeur est fixée : « BDF».</w:t>
            </w:r>
          </w:p>
        </w:tc>
      </w:tr>
      <w:tr w:rsidR="002C5658" w:rsidRPr="001363B0" w14:paraId="38B959FD" w14:textId="77777777" w:rsidTr="00435490">
        <w:trPr>
          <w:jc w:val="center"/>
        </w:trPr>
        <w:tc>
          <w:tcPr>
            <w:tcW w:w="2325" w:type="dxa"/>
          </w:tcPr>
          <w:p w14:paraId="13EC0A95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&lt;Domain&gt;</w:t>
            </w:r>
          </w:p>
        </w:tc>
        <w:tc>
          <w:tcPr>
            <w:tcW w:w="1763" w:type="dxa"/>
          </w:tcPr>
          <w:p w14:paraId="615EC39A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O</w:t>
            </w:r>
          </w:p>
        </w:tc>
        <w:tc>
          <w:tcPr>
            <w:tcW w:w="5870" w:type="dxa"/>
          </w:tcPr>
          <w:p w14:paraId="0B82E41C" w14:textId="77777777" w:rsidR="002C5658" w:rsidRPr="00F071CD" w:rsidRDefault="00CE1BD8" w:rsidP="00422F97">
            <w:pPr>
              <w:spacing w:before="60" w:after="60"/>
              <w:jc w:val="left"/>
              <w:rPr>
                <w:rFonts w:ascii="Calibri" w:eastAsia="SimSun" w:hAnsi="Calibri"/>
                <w:color w:val="000000"/>
              </w:rPr>
            </w:pPr>
            <w:r w:rsidRPr="00F071CD">
              <w:rPr>
                <w:rFonts w:ascii="Calibri" w:eastAsia="SimSun" w:hAnsi="Calibri"/>
                <w:color w:val="000000"/>
              </w:rPr>
              <w:t xml:space="preserve">Représente </w:t>
            </w:r>
            <w:r w:rsidR="002C5658" w:rsidRPr="00F071CD">
              <w:rPr>
                <w:rFonts w:ascii="Calibri" w:eastAsia="SimSun" w:hAnsi="Calibri"/>
                <w:color w:val="000000"/>
              </w:rPr>
              <w:t xml:space="preserve">le code de la collecte auquel </w:t>
            </w:r>
            <w:r w:rsidR="006A595B" w:rsidRPr="00F071CD">
              <w:rPr>
                <w:rFonts w:ascii="Calibri" w:eastAsia="SimSun" w:hAnsi="Calibri"/>
                <w:color w:val="000000"/>
              </w:rPr>
              <w:t xml:space="preserve">l’instance </w:t>
            </w:r>
            <w:r w:rsidR="002C5658" w:rsidRPr="00F071CD">
              <w:rPr>
                <w:rFonts w:ascii="Calibri" w:eastAsia="SimSun" w:hAnsi="Calibri"/>
                <w:color w:val="000000"/>
              </w:rPr>
              <w:t>fait référence. Ses valeurs sont sur trois caractères.</w:t>
            </w:r>
          </w:p>
          <w:p w14:paraId="3775AEA2" w14:textId="77777777" w:rsidR="002C5658" w:rsidRPr="00F071CD" w:rsidRDefault="002C5658" w:rsidP="00422F97">
            <w:pPr>
              <w:spacing w:before="60" w:after="60"/>
              <w:jc w:val="left"/>
              <w:rPr>
                <w:rFonts w:ascii="Calibri" w:eastAsia="SimSun" w:hAnsi="Calibri"/>
                <w:color w:val="000000"/>
              </w:rPr>
            </w:pPr>
            <w:r w:rsidRPr="00F071CD">
              <w:rPr>
                <w:rFonts w:ascii="Calibri" w:hAnsi="Calibri"/>
                <w:color w:val="000000"/>
              </w:rPr>
              <w:t>Un fichier multi-instance</w:t>
            </w:r>
            <w:r w:rsidR="00D869A0" w:rsidRPr="00F071CD">
              <w:rPr>
                <w:rFonts w:ascii="Calibri" w:hAnsi="Calibri"/>
                <w:color w:val="000000"/>
              </w:rPr>
              <w:t>s</w:t>
            </w:r>
            <w:r w:rsidR="00422F97" w:rsidRPr="00F071CD">
              <w:rPr>
                <w:rFonts w:ascii="Calibri" w:hAnsi="Calibri"/>
                <w:color w:val="000000"/>
              </w:rPr>
              <w:t xml:space="preserve"> </w:t>
            </w:r>
            <w:r w:rsidRPr="00F071CD">
              <w:rPr>
                <w:rFonts w:ascii="Calibri" w:hAnsi="Calibri"/>
                <w:color w:val="000000"/>
              </w:rPr>
              <w:t>doit référencer un même domaine </w:t>
            </w:r>
            <w:r w:rsidRPr="00F071CD">
              <w:rPr>
                <w:rFonts w:ascii="Calibri" w:eastAsia="SimSun" w:hAnsi="Calibri"/>
                <w:color w:val="000000"/>
              </w:rPr>
              <w:t xml:space="preserve">pour toutes les </w:t>
            </w:r>
            <w:r w:rsidR="00283AF5" w:rsidRPr="00F071CD">
              <w:rPr>
                <w:rFonts w:ascii="Calibri" w:eastAsia="SimSun" w:hAnsi="Calibri"/>
                <w:color w:val="000000"/>
              </w:rPr>
              <w:t xml:space="preserve">instances </w:t>
            </w:r>
            <w:r w:rsidRPr="00F071CD">
              <w:rPr>
                <w:rFonts w:ascii="Calibri" w:eastAsia="SimSun" w:hAnsi="Calibri"/>
                <w:color w:val="000000"/>
              </w:rPr>
              <w:t xml:space="preserve">du fichier pour </w:t>
            </w:r>
            <w:r w:rsidR="006A595B" w:rsidRPr="00F071CD">
              <w:rPr>
                <w:rFonts w:ascii="Calibri" w:eastAsia="SimSun" w:hAnsi="Calibri"/>
                <w:color w:val="000000"/>
              </w:rPr>
              <w:br/>
            </w:r>
            <w:r w:rsidRPr="00F071CD">
              <w:rPr>
                <w:rFonts w:ascii="Calibri" w:eastAsia="SimSun" w:hAnsi="Calibri"/>
                <w:color w:val="000000"/>
              </w:rPr>
              <w:t>une remise XBRL.</w:t>
            </w:r>
          </w:p>
        </w:tc>
      </w:tr>
      <w:tr w:rsidR="002C5658" w:rsidRPr="001363B0" w14:paraId="09E2567B" w14:textId="77777777" w:rsidTr="00435490">
        <w:trPr>
          <w:jc w:val="center"/>
        </w:trPr>
        <w:tc>
          <w:tcPr>
            <w:tcW w:w="2325" w:type="dxa"/>
          </w:tcPr>
          <w:p w14:paraId="39BE1048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&lt;</w:t>
            </w:r>
            <w:proofErr w:type="spellStart"/>
            <w:r w:rsidRPr="00F071CD">
              <w:rPr>
                <w:rFonts w:ascii="Calibri" w:eastAsia="SimSun" w:hAnsi="Calibri"/>
                <w:b/>
              </w:rPr>
              <w:t>Response</w:t>
            </w:r>
            <w:proofErr w:type="spellEnd"/>
            <w:r w:rsidRPr="00F071CD">
              <w:rPr>
                <w:rFonts w:ascii="Calibri" w:eastAsia="SimSun" w:hAnsi="Calibri"/>
                <w:b/>
              </w:rPr>
              <w:t>&gt;</w:t>
            </w:r>
          </w:p>
        </w:tc>
        <w:tc>
          <w:tcPr>
            <w:tcW w:w="1763" w:type="dxa"/>
          </w:tcPr>
          <w:p w14:paraId="4B837E09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O</w:t>
            </w:r>
          </w:p>
        </w:tc>
        <w:tc>
          <w:tcPr>
            <w:tcW w:w="5870" w:type="dxa"/>
          </w:tcPr>
          <w:p w14:paraId="0E86FDFB" w14:textId="77777777" w:rsidR="002C5658" w:rsidRPr="00F071CD" w:rsidRDefault="00CE1BD8" w:rsidP="00422F97">
            <w:pPr>
              <w:spacing w:before="60" w:after="60"/>
              <w:jc w:val="left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 xml:space="preserve">Contient </w:t>
            </w:r>
            <w:r w:rsidR="002C5658" w:rsidRPr="00F071CD">
              <w:rPr>
                <w:rFonts w:ascii="Calibri" w:eastAsia="SimSun" w:hAnsi="Calibri"/>
              </w:rPr>
              <w:t>l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="002C5658" w:rsidRPr="00F071CD">
              <w:rPr>
                <w:rFonts w:ascii="Calibri" w:eastAsia="SimSun" w:hAnsi="Calibri"/>
              </w:rPr>
              <w:t>adresse de l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="002C5658" w:rsidRPr="00F071CD">
              <w:rPr>
                <w:rFonts w:ascii="Calibri" w:eastAsia="SimSun" w:hAnsi="Calibri"/>
              </w:rPr>
              <w:t>émetteur et le langage de l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="002C5658" w:rsidRPr="00F071CD">
              <w:rPr>
                <w:rFonts w:ascii="Calibri" w:eastAsia="SimSun" w:hAnsi="Calibri"/>
              </w:rPr>
              <w:t xml:space="preserve">avis </w:t>
            </w:r>
            <w:r w:rsidR="006A595B" w:rsidRPr="00F071CD">
              <w:rPr>
                <w:rFonts w:ascii="Calibri" w:eastAsia="SimSun" w:hAnsi="Calibri"/>
              </w:rPr>
              <w:br/>
            </w:r>
            <w:r w:rsidR="002C5658" w:rsidRPr="00F071CD">
              <w:rPr>
                <w:rFonts w:ascii="Calibri" w:eastAsia="SimSun" w:hAnsi="Calibri"/>
              </w:rPr>
              <w:t>de dépôt. Un élément valant « </w:t>
            </w:r>
            <w:proofErr w:type="spellStart"/>
            <w:r w:rsidR="002C5658" w:rsidRPr="00F071CD">
              <w:rPr>
                <w:rFonts w:ascii="Calibri" w:eastAsia="SimSun" w:hAnsi="Calibri"/>
              </w:rPr>
              <w:t>true</w:t>
            </w:r>
            <w:proofErr w:type="spellEnd"/>
            <w:r w:rsidR="002C5658" w:rsidRPr="00F071CD">
              <w:rPr>
                <w:rFonts w:ascii="Calibri" w:eastAsia="SimSun" w:hAnsi="Calibri"/>
              </w:rPr>
              <w:t> » ou « false » indique respectivement si le destinataire souhaite être informé ou non par e-mail dès réception par le guichet du fichier.</w:t>
            </w:r>
          </w:p>
          <w:p w14:paraId="6BCA506F" w14:textId="77777777" w:rsidR="002C5658" w:rsidRPr="00F071CD" w:rsidRDefault="009643BD" w:rsidP="00422F97">
            <w:pPr>
              <w:spacing w:before="60" w:after="60"/>
              <w:jc w:val="left"/>
              <w:rPr>
                <w:rFonts w:ascii="Calibri" w:eastAsia="SimSun" w:hAnsi="Calibri"/>
              </w:rPr>
            </w:pPr>
            <w:r w:rsidRPr="009643BD">
              <w:rPr>
                <w:rFonts w:ascii="Calibri" w:eastAsia="SimSun" w:hAnsi="Calibri"/>
              </w:rPr>
              <w:t>Dans le cas de l’utilisation de la valeur « false », les balises &lt;Email&gt; et &lt;</w:t>
            </w:r>
            <w:proofErr w:type="spellStart"/>
            <w:r w:rsidRPr="009643BD">
              <w:rPr>
                <w:rFonts w:ascii="Calibri" w:eastAsia="SimSun" w:hAnsi="Calibri"/>
              </w:rPr>
              <w:t>Language</w:t>
            </w:r>
            <w:proofErr w:type="spellEnd"/>
            <w:r w:rsidRPr="009643BD">
              <w:rPr>
                <w:rFonts w:ascii="Calibri" w:eastAsia="SimSun" w:hAnsi="Calibri"/>
              </w:rPr>
              <w:t>&gt; ne doivent pas apparaître au sein des balises &lt;</w:t>
            </w:r>
            <w:proofErr w:type="spellStart"/>
            <w:r w:rsidRPr="009643BD">
              <w:rPr>
                <w:rFonts w:ascii="Calibri" w:eastAsia="SimSun" w:hAnsi="Calibri"/>
              </w:rPr>
              <w:t>Response</w:t>
            </w:r>
            <w:proofErr w:type="spellEnd"/>
            <w:r w:rsidRPr="009643BD">
              <w:rPr>
                <w:rFonts w:ascii="Calibri" w:eastAsia="SimSun" w:hAnsi="Calibri"/>
              </w:rPr>
              <w:t>&gt;. La balise &lt;Email</w:t>
            </w:r>
            <w:proofErr w:type="gramStart"/>
            <w:r w:rsidRPr="009643BD">
              <w:rPr>
                <w:rFonts w:ascii="Calibri" w:eastAsia="SimSun" w:hAnsi="Calibri"/>
              </w:rPr>
              <w:t>&gt;  peut</w:t>
            </w:r>
            <w:proofErr w:type="gramEnd"/>
            <w:r w:rsidRPr="009643BD">
              <w:rPr>
                <w:rFonts w:ascii="Calibri" w:eastAsia="SimSun" w:hAnsi="Calibri"/>
              </w:rPr>
              <w:t xml:space="preserve"> contenir uniquement une seule adresse mail</w:t>
            </w:r>
          </w:p>
          <w:p w14:paraId="4B7CB2C0" w14:textId="77777777" w:rsidR="002C5658" w:rsidRPr="00F071CD" w:rsidRDefault="00EF32A5" w:rsidP="00EF32A5">
            <w:pPr>
              <w:spacing w:before="60" w:after="60"/>
              <w:jc w:val="left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  <w:b/>
                <w:u w:val="single"/>
              </w:rPr>
              <w:t>Note</w:t>
            </w:r>
            <w:r w:rsidR="00422F97" w:rsidRPr="00F071CD">
              <w:rPr>
                <w:rFonts w:ascii="Calibri" w:eastAsia="SimSun" w:hAnsi="Calibri"/>
                <w:b/>
              </w:rPr>
              <w:t> </w:t>
            </w:r>
            <w:r w:rsidR="002C5658" w:rsidRPr="00F071CD">
              <w:rPr>
                <w:rFonts w:ascii="Calibri" w:eastAsia="SimSun" w:hAnsi="Calibri"/>
              </w:rPr>
              <w:t>: L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="002C5658" w:rsidRPr="00F071CD">
              <w:rPr>
                <w:rFonts w:ascii="Calibri" w:eastAsia="SimSun" w:hAnsi="Calibri"/>
              </w:rPr>
              <w:t>adresse e</w:t>
            </w:r>
            <w:r w:rsidR="0067604F" w:rsidRPr="00F071CD">
              <w:rPr>
                <w:rFonts w:ascii="Calibri" w:eastAsia="SimSun" w:hAnsi="Calibri"/>
              </w:rPr>
              <w:t>-</w:t>
            </w:r>
            <w:r w:rsidR="002C5658" w:rsidRPr="00F071CD">
              <w:rPr>
                <w:rFonts w:ascii="Calibri" w:eastAsia="SimSun" w:hAnsi="Calibri"/>
              </w:rPr>
              <w:t xml:space="preserve">mail doit être la même pour toutes les </w:t>
            </w:r>
            <w:r w:rsidR="00283AF5" w:rsidRPr="00F071CD">
              <w:rPr>
                <w:rFonts w:ascii="Calibri" w:eastAsia="SimSun" w:hAnsi="Calibri"/>
              </w:rPr>
              <w:t xml:space="preserve">instances </w:t>
            </w:r>
            <w:r w:rsidR="002C5658" w:rsidRPr="00F071CD">
              <w:rPr>
                <w:rFonts w:ascii="Calibri" w:eastAsia="SimSun" w:hAnsi="Calibri"/>
              </w:rPr>
              <w:t>d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="002C5658" w:rsidRPr="00F071CD">
              <w:rPr>
                <w:rFonts w:ascii="Calibri" w:eastAsia="SimSun" w:hAnsi="Calibri"/>
              </w:rPr>
              <w:t>un même fichier pour une remise XBRL.</w:t>
            </w:r>
            <w:r w:rsidRPr="00F071CD">
              <w:rPr>
                <w:rFonts w:ascii="Calibri" w:eastAsia="SimSun" w:hAnsi="Calibri"/>
              </w:rPr>
              <w:t xml:space="preserve"> Il est recommandé d’utiliser une adresse e-mail générique dédiée aux échanges avec ONEGATE.</w:t>
            </w:r>
          </w:p>
        </w:tc>
      </w:tr>
      <w:tr w:rsidR="002C5658" w:rsidRPr="001363B0" w14:paraId="581ED771" w14:textId="77777777" w:rsidTr="00435490">
        <w:trPr>
          <w:jc w:val="center"/>
        </w:trPr>
        <w:tc>
          <w:tcPr>
            <w:tcW w:w="2325" w:type="dxa"/>
          </w:tcPr>
          <w:p w14:paraId="4B1C6148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&lt;Report&gt;</w:t>
            </w:r>
          </w:p>
        </w:tc>
        <w:tc>
          <w:tcPr>
            <w:tcW w:w="1763" w:type="dxa"/>
          </w:tcPr>
          <w:p w14:paraId="1ACCF4A1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O</w:t>
            </w:r>
          </w:p>
        </w:tc>
        <w:tc>
          <w:tcPr>
            <w:tcW w:w="5870" w:type="dxa"/>
          </w:tcPr>
          <w:p w14:paraId="43D1866D" w14:textId="77777777" w:rsidR="002C5658" w:rsidRPr="00F071CD" w:rsidRDefault="00CE1BD8" w:rsidP="00422F97">
            <w:pPr>
              <w:spacing w:before="60" w:after="60"/>
              <w:jc w:val="left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 xml:space="preserve">Contient </w:t>
            </w:r>
            <w:r w:rsidR="002C5658" w:rsidRPr="00F071CD">
              <w:rPr>
                <w:rFonts w:ascii="Calibri" w:eastAsia="SimSun" w:hAnsi="Calibri"/>
              </w:rPr>
              <w:t>les données métier. Pour le cas d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="002C5658" w:rsidRPr="00F071CD">
              <w:rPr>
                <w:rFonts w:ascii="Calibri" w:eastAsia="SimSun" w:hAnsi="Calibri"/>
              </w:rPr>
              <w:t>une collecte XBRL, le format contenu dans cet élément est une instance XBRL. Dans les autres cas</w:t>
            </w:r>
            <w:r w:rsidR="00720A4C" w:rsidRPr="00F071CD">
              <w:rPr>
                <w:rFonts w:ascii="Calibri" w:eastAsia="SimSun" w:hAnsi="Calibri"/>
              </w:rPr>
              <w:t>, il s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="00720A4C" w:rsidRPr="00F071CD">
              <w:rPr>
                <w:rFonts w:ascii="Calibri" w:eastAsia="SimSun" w:hAnsi="Calibri"/>
              </w:rPr>
              <w:t>agit du</w:t>
            </w:r>
            <w:r w:rsidR="002C5658" w:rsidRPr="00F071CD">
              <w:rPr>
                <w:rFonts w:ascii="Calibri" w:eastAsia="SimSun" w:hAnsi="Calibri"/>
              </w:rPr>
              <w:t xml:space="preserve"> contenu XML.</w:t>
            </w:r>
          </w:p>
        </w:tc>
      </w:tr>
      <w:tr w:rsidR="002C5658" w:rsidRPr="001363B0" w14:paraId="505BD99D" w14:textId="77777777" w:rsidTr="00435490">
        <w:trPr>
          <w:jc w:val="center"/>
        </w:trPr>
        <w:tc>
          <w:tcPr>
            <w:tcW w:w="2325" w:type="dxa"/>
          </w:tcPr>
          <w:p w14:paraId="323BEDB5" w14:textId="77777777" w:rsidR="002C5658" w:rsidRPr="00F071CD" w:rsidRDefault="002C5658" w:rsidP="0048240F">
            <w:pPr>
              <w:spacing w:before="60" w:after="60"/>
              <w:jc w:val="center"/>
              <w:rPr>
                <w:rFonts w:ascii="Calibri" w:eastAsia="SimSun" w:hAnsi="Calibri"/>
                <w:b/>
              </w:rPr>
            </w:pPr>
            <w:r w:rsidRPr="00F071CD">
              <w:rPr>
                <w:rFonts w:ascii="Calibri" w:eastAsia="SimSun" w:hAnsi="Calibri"/>
                <w:b/>
              </w:rPr>
              <w:t>&lt;</w:t>
            </w:r>
            <w:proofErr w:type="spellStart"/>
            <w:r w:rsidRPr="00F071CD">
              <w:rPr>
                <w:rFonts w:ascii="Calibri" w:eastAsia="SimSun" w:hAnsi="Calibri"/>
                <w:b/>
              </w:rPr>
              <w:t>CustomParameters</w:t>
            </w:r>
            <w:proofErr w:type="spellEnd"/>
            <w:r w:rsidRPr="00F071CD">
              <w:rPr>
                <w:rFonts w:ascii="Calibri" w:eastAsia="SimSun" w:hAnsi="Calibri"/>
                <w:b/>
              </w:rPr>
              <w:t>&gt;</w:t>
            </w:r>
          </w:p>
        </w:tc>
        <w:tc>
          <w:tcPr>
            <w:tcW w:w="1763" w:type="dxa"/>
          </w:tcPr>
          <w:p w14:paraId="401B028F" w14:textId="77777777" w:rsidR="002C5658" w:rsidRPr="00F071CD" w:rsidRDefault="002C5658" w:rsidP="00AE50F3">
            <w:pPr>
              <w:spacing w:before="60" w:after="60"/>
              <w:jc w:val="center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O (*)</w:t>
            </w:r>
          </w:p>
        </w:tc>
        <w:tc>
          <w:tcPr>
            <w:tcW w:w="5870" w:type="dxa"/>
          </w:tcPr>
          <w:p w14:paraId="673DFE90" w14:textId="77777777" w:rsidR="002C5658" w:rsidRPr="00F071CD" w:rsidRDefault="002C5658" w:rsidP="00422F97">
            <w:pPr>
              <w:spacing w:before="60" w:after="60"/>
              <w:jc w:val="left"/>
              <w:rPr>
                <w:rFonts w:ascii="Calibri" w:eastAsia="SimSun" w:hAnsi="Calibri"/>
              </w:rPr>
            </w:pPr>
            <w:r w:rsidRPr="00F071CD">
              <w:rPr>
                <w:rFonts w:ascii="Calibri" w:eastAsia="SimSun" w:hAnsi="Calibri"/>
              </w:rPr>
              <w:t>Contient des informations complémentaires d</w:t>
            </w:r>
            <w:r w:rsidR="00D5693F" w:rsidRPr="00F071CD">
              <w:rPr>
                <w:rFonts w:ascii="Calibri" w:eastAsia="SimSun" w:hAnsi="Calibri"/>
              </w:rPr>
              <w:t>’</w:t>
            </w:r>
            <w:r w:rsidRPr="00F071CD">
              <w:rPr>
                <w:rFonts w:ascii="Calibri" w:eastAsia="SimSun" w:hAnsi="Calibri"/>
              </w:rPr>
              <w:t>administration</w:t>
            </w:r>
            <w:r w:rsidR="00CE1BD8" w:rsidRPr="00F071CD">
              <w:rPr>
                <w:rFonts w:ascii="Calibri" w:eastAsia="SimSun" w:hAnsi="Calibri"/>
              </w:rPr>
              <w:t>.</w:t>
            </w:r>
            <w:r w:rsidR="005B4EC1" w:rsidRPr="00F071CD">
              <w:rPr>
                <w:rFonts w:ascii="Calibri" w:eastAsia="SimSun" w:hAnsi="Calibri"/>
              </w:rPr>
              <w:t xml:space="preserve"> Voir détail  §3.3</w:t>
            </w:r>
          </w:p>
        </w:tc>
      </w:tr>
    </w:tbl>
    <w:p w14:paraId="6EB84D2D" w14:textId="77777777" w:rsidR="002C5658" w:rsidRPr="00720A4C" w:rsidRDefault="002C5658" w:rsidP="00AD5800">
      <w:pPr>
        <w:rPr>
          <w:rFonts w:ascii="Calibri" w:hAnsi="Calibri"/>
          <w:sz w:val="6"/>
        </w:rPr>
      </w:pPr>
    </w:p>
    <w:p w14:paraId="2F759BD4" w14:textId="77777777" w:rsidR="002C5658" w:rsidRPr="00720A4C" w:rsidRDefault="002C5658" w:rsidP="005701A9">
      <w:pPr>
        <w:rPr>
          <w:rFonts w:ascii="Calibri" w:hAnsi="Calibri"/>
          <w:i/>
          <w:color w:val="E36C0A"/>
          <w:szCs w:val="20"/>
        </w:rPr>
      </w:pPr>
      <w:r w:rsidRPr="00F071CD">
        <w:rPr>
          <w:rFonts w:ascii="Calibri" w:hAnsi="Calibri"/>
          <w:sz w:val="24"/>
        </w:rPr>
        <w:t>(*)</w:t>
      </w:r>
      <w:r w:rsidRPr="00F071CD">
        <w:rPr>
          <w:rFonts w:ascii="Calibri" w:hAnsi="Calibri"/>
          <w:i/>
          <w:sz w:val="24"/>
        </w:rPr>
        <w:t xml:space="preserve"> </w:t>
      </w:r>
      <w:r w:rsidRPr="00F071CD">
        <w:rPr>
          <w:rFonts w:ascii="Calibri" w:hAnsi="Calibri"/>
          <w:i/>
          <w:szCs w:val="20"/>
        </w:rPr>
        <w:t xml:space="preserve">Cet élément </w:t>
      </w:r>
      <w:r w:rsidR="005B4EC1" w:rsidRPr="00F071CD">
        <w:rPr>
          <w:rFonts w:ascii="Calibri" w:hAnsi="Calibri"/>
          <w:i/>
          <w:szCs w:val="20"/>
        </w:rPr>
        <w:t xml:space="preserve">ne concerne que la </w:t>
      </w:r>
      <w:r w:rsidRPr="00F071CD">
        <w:rPr>
          <w:rFonts w:ascii="Calibri" w:hAnsi="Calibri"/>
          <w:i/>
          <w:szCs w:val="20"/>
        </w:rPr>
        <w:t>collecte XBRL.</w:t>
      </w:r>
    </w:p>
    <w:p w14:paraId="4DE7DDD2" w14:textId="77777777" w:rsidR="002C5658" w:rsidRPr="001363B0" w:rsidRDefault="002C5658" w:rsidP="006003EA">
      <w:pPr>
        <w:rPr>
          <w:rFonts w:ascii="Calibri" w:hAnsi="Calibri"/>
          <w:sz w:val="24"/>
        </w:rPr>
      </w:pPr>
    </w:p>
    <w:p w14:paraId="533597E8" w14:textId="77777777" w:rsidR="002C5658" w:rsidRPr="00F071CD" w:rsidRDefault="002C5658" w:rsidP="00196A0E">
      <w:pPr>
        <w:rPr>
          <w:rFonts w:ascii="Calibri" w:hAnsi="Calibri"/>
        </w:rPr>
      </w:pPr>
      <w:r w:rsidRPr="00F071CD">
        <w:rPr>
          <w:rFonts w:ascii="Calibri" w:hAnsi="Calibri"/>
        </w:rPr>
        <w:t>Les valeurs que peuvent prendre certains de ces champs sont définies en fonction de la collecte</w:t>
      </w:r>
      <w:r w:rsidR="00720A4C" w:rsidRPr="00F071CD">
        <w:rPr>
          <w:rFonts w:ascii="Calibri" w:hAnsi="Calibri"/>
        </w:rPr>
        <w:t>.</w:t>
      </w:r>
    </w:p>
    <w:p w14:paraId="4A117839" w14:textId="77777777" w:rsidR="002C5658" w:rsidRPr="00F071CD" w:rsidRDefault="002C5658" w:rsidP="00340F58">
      <w:pPr>
        <w:rPr>
          <w:rFonts w:ascii="Calibri" w:hAnsi="Calibri"/>
        </w:rPr>
      </w:pPr>
    </w:p>
    <w:p w14:paraId="1B3DED7D" w14:textId="77777777" w:rsidR="00720A4C" w:rsidRDefault="002C5658" w:rsidP="00340F58">
      <w:pPr>
        <w:rPr>
          <w:rFonts w:ascii="Calibri" w:hAnsi="Calibri"/>
        </w:rPr>
      </w:pPr>
      <w:r w:rsidRPr="00F071CD">
        <w:rPr>
          <w:rFonts w:ascii="Calibri" w:hAnsi="Calibri"/>
        </w:rPr>
        <w:t xml:space="preserve">La liste des valeurs pour les collectes XBRL est disponible en annexe. Elle a été définie dans le cadre des échanges avec le Secrétariat </w:t>
      </w:r>
      <w:r w:rsidR="0067604F" w:rsidRPr="00F071CD">
        <w:rPr>
          <w:rFonts w:ascii="Calibri" w:hAnsi="Calibri"/>
        </w:rPr>
        <w:t xml:space="preserve">général </w:t>
      </w:r>
      <w:r w:rsidRPr="00F071CD">
        <w:rPr>
          <w:rFonts w:ascii="Calibri" w:hAnsi="Calibri"/>
        </w:rPr>
        <w:t>de l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 xml:space="preserve">Autorité de contrôle </w:t>
      </w:r>
      <w:r w:rsidR="00283AF5" w:rsidRPr="00F071CD">
        <w:rPr>
          <w:rFonts w:ascii="Calibri" w:hAnsi="Calibri"/>
        </w:rPr>
        <w:t xml:space="preserve">prudentiel </w:t>
      </w:r>
      <w:r w:rsidR="00D869A0" w:rsidRPr="00F071CD">
        <w:rPr>
          <w:rFonts w:ascii="Calibri" w:hAnsi="Calibri"/>
        </w:rPr>
        <w:t xml:space="preserve">et de résolution </w:t>
      </w:r>
      <w:r w:rsidRPr="00F071CD">
        <w:rPr>
          <w:rFonts w:ascii="Calibri" w:hAnsi="Calibri"/>
        </w:rPr>
        <w:t>(SGACP</w:t>
      </w:r>
      <w:r w:rsidR="007F2987" w:rsidRPr="00F071CD">
        <w:rPr>
          <w:rFonts w:ascii="Calibri" w:hAnsi="Calibri"/>
        </w:rPr>
        <w:t>R</w:t>
      </w:r>
      <w:r w:rsidRPr="00F071CD">
        <w:rPr>
          <w:rFonts w:ascii="Calibri" w:hAnsi="Calibri"/>
        </w:rPr>
        <w:t>).</w:t>
      </w:r>
    </w:p>
    <w:p w14:paraId="31CC9287" w14:textId="77777777" w:rsidR="00F071CD" w:rsidRDefault="00F071CD" w:rsidP="00340F58">
      <w:pPr>
        <w:rPr>
          <w:rFonts w:ascii="Calibri" w:hAnsi="Calibri"/>
        </w:rPr>
      </w:pPr>
    </w:p>
    <w:p w14:paraId="101E0EC7" w14:textId="77777777" w:rsidR="00F071CD" w:rsidRPr="00F071CD" w:rsidRDefault="00F071CD" w:rsidP="00340F58">
      <w:pPr>
        <w:rPr>
          <w:rFonts w:ascii="Calibri" w:hAnsi="Calibri"/>
        </w:rPr>
      </w:pPr>
    </w:p>
    <w:p w14:paraId="6C299193" w14:textId="77777777" w:rsidR="002C5658" w:rsidRDefault="002C5658">
      <w:pPr>
        <w:pStyle w:val="Titre1"/>
        <w:spacing w:before="240" w:after="60"/>
        <w:ind w:left="432" w:hanging="432"/>
        <w:jc w:val="both"/>
      </w:pPr>
      <w:bookmarkStart w:id="2" w:name="_Ref279653623"/>
      <w:r w:rsidRPr="002717BF">
        <w:rPr>
          <w:rFonts w:ascii="Calibri" w:hAnsi="Calibri"/>
        </w:rPr>
        <w:lastRenderedPageBreak/>
        <w:t>Annexe</w:t>
      </w:r>
      <w:bookmarkEnd w:id="2"/>
      <w:r>
        <w:rPr>
          <w:rFonts w:ascii="Calibri" w:hAnsi="Calibri"/>
        </w:rPr>
        <w:t>s</w:t>
      </w:r>
    </w:p>
    <w:p w14:paraId="11C2B7D4" w14:textId="77777777" w:rsidR="002C5658" w:rsidRPr="00F071CD" w:rsidRDefault="00D23A18" w:rsidP="004B274D">
      <w:pPr>
        <w:rPr>
          <w:rFonts w:ascii="Calibri" w:hAnsi="Calibri"/>
        </w:rPr>
      </w:pPr>
      <w:r w:rsidRPr="00F071CD">
        <w:rPr>
          <w:rFonts w:ascii="Calibri" w:hAnsi="Calibri"/>
        </w:rPr>
        <w:t>La liste des v</w:t>
      </w:r>
      <w:r w:rsidR="002C5658" w:rsidRPr="00F071CD">
        <w:rPr>
          <w:rFonts w:ascii="Calibri" w:hAnsi="Calibri"/>
        </w:rPr>
        <w:t>aleurs spécifiques de champs de l</w:t>
      </w:r>
      <w:r w:rsidR="00D5693F" w:rsidRPr="00F071CD">
        <w:rPr>
          <w:rFonts w:ascii="Calibri" w:hAnsi="Calibri"/>
        </w:rPr>
        <w:t>’</w:t>
      </w:r>
      <w:r w:rsidR="002C5658" w:rsidRPr="00F071CD">
        <w:rPr>
          <w:rFonts w:ascii="Calibri" w:hAnsi="Calibri"/>
        </w:rPr>
        <w:t>entête « Administration » pour les fichiers d</w:t>
      </w:r>
      <w:r w:rsidR="00D5693F" w:rsidRPr="00F071CD">
        <w:rPr>
          <w:rFonts w:ascii="Calibri" w:hAnsi="Calibri"/>
        </w:rPr>
        <w:t>’</w:t>
      </w:r>
      <w:r w:rsidR="002C5658" w:rsidRPr="00F071CD">
        <w:rPr>
          <w:rFonts w:ascii="Calibri" w:hAnsi="Calibri"/>
        </w:rPr>
        <w:t xml:space="preserve">instances XBRL télétransmis dans le cadre des </w:t>
      </w:r>
      <w:proofErr w:type="spellStart"/>
      <w:r w:rsidR="002C5658" w:rsidRPr="00F071CD">
        <w:rPr>
          <w:rFonts w:ascii="Calibri" w:hAnsi="Calibri"/>
        </w:rPr>
        <w:t>reporting</w:t>
      </w:r>
      <w:r w:rsidR="00CE1BD8" w:rsidRPr="00F071CD">
        <w:rPr>
          <w:rFonts w:ascii="Calibri" w:hAnsi="Calibri"/>
        </w:rPr>
        <w:t>s</w:t>
      </w:r>
      <w:proofErr w:type="spellEnd"/>
      <w:r w:rsidR="002C5658" w:rsidRPr="00F071CD">
        <w:rPr>
          <w:rFonts w:ascii="Calibri" w:hAnsi="Calibri"/>
        </w:rPr>
        <w:t xml:space="preserve"> destinés au Secrétariat général de l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 xml:space="preserve">Autorité de contrôle prudentiel </w:t>
      </w:r>
      <w:r w:rsidR="00D869A0" w:rsidRPr="00F071CD">
        <w:rPr>
          <w:rFonts w:ascii="Calibri" w:hAnsi="Calibri"/>
        </w:rPr>
        <w:t xml:space="preserve">et de résolution </w:t>
      </w:r>
      <w:r w:rsidRPr="00F071CD">
        <w:rPr>
          <w:rFonts w:ascii="Calibri" w:hAnsi="Calibri"/>
        </w:rPr>
        <w:t>se trouve ci-dessous.</w:t>
      </w:r>
    </w:p>
    <w:p w14:paraId="76130A91" w14:textId="77777777" w:rsidR="002C5658" w:rsidRDefault="002C5658">
      <w:pPr>
        <w:pStyle w:val="Titre2"/>
      </w:pPr>
      <w:r>
        <w:t>Élément</w:t>
      </w:r>
      <w:r w:rsidRPr="00846AC5">
        <w:t xml:space="preserve"> &lt;</w:t>
      </w:r>
      <w:proofErr w:type="spellStart"/>
      <w:r w:rsidRPr="00846AC5">
        <w:t>From</w:t>
      </w:r>
      <w:proofErr w:type="spellEnd"/>
      <w:r w:rsidRPr="00846AC5">
        <w:t>&gt;</w:t>
      </w:r>
    </w:p>
    <w:p w14:paraId="5389529D" w14:textId="1CC25FDA" w:rsidR="002C5658" w:rsidRPr="00B72846" w:rsidRDefault="002C5658" w:rsidP="00B72846">
      <w:pPr>
        <w:rPr>
          <w:rFonts w:ascii="Calibri" w:hAnsi="Calibri"/>
        </w:rPr>
      </w:pPr>
      <w:r w:rsidRPr="00F071CD">
        <w:rPr>
          <w:rFonts w:ascii="Calibri" w:hAnsi="Calibri"/>
        </w:rPr>
        <w:t>L</w:t>
      </w:r>
      <w:r w:rsidR="00D5693F" w:rsidRPr="00F071CD">
        <w:rPr>
          <w:rFonts w:ascii="Calibri" w:hAnsi="Calibri"/>
        </w:rPr>
        <w:t>’</w:t>
      </w:r>
      <w:r w:rsidRPr="00F071CD">
        <w:rPr>
          <w:rFonts w:ascii="Calibri" w:hAnsi="Calibri"/>
        </w:rPr>
        <w:t>assujetti est identifié par son numéro CIB (</w:t>
      </w:r>
      <w:r w:rsidR="00CE1BD8" w:rsidRPr="00F071CD">
        <w:rPr>
          <w:rFonts w:ascii="Calibri" w:hAnsi="Calibri"/>
        </w:rPr>
        <w:t>e</w:t>
      </w:r>
      <w:r w:rsidR="0067604F" w:rsidRPr="00F071CD">
        <w:rPr>
          <w:rFonts w:ascii="Calibri" w:hAnsi="Calibri"/>
        </w:rPr>
        <w:t>xemple </w:t>
      </w:r>
      <w:r w:rsidRPr="00F071CD">
        <w:rPr>
          <w:rFonts w:ascii="Calibri" w:hAnsi="Calibri"/>
        </w:rPr>
        <w:t>: 30001)</w:t>
      </w:r>
      <w:r w:rsidR="00DE148D">
        <w:rPr>
          <w:rFonts w:ascii="Calibri" w:hAnsi="Calibri"/>
        </w:rPr>
        <w:t xml:space="preserve"> ou son identifiant LEI (sur 20 caractères).</w:t>
      </w:r>
    </w:p>
    <w:p w14:paraId="56332747" w14:textId="77777777" w:rsidR="002C5658" w:rsidRDefault="002C5658">
      <w:pPr>
        <w:pStyle w:val="Titre2"/>
      </w:pPr>
      <w:r>
        <w:t>Élément</w:t>
      </w:r>
      <w:r w:rsidRPr="00846AC5">
        <w:t xml:space="preserve"> &lt;Domain&gt;</w:t>
      </w:r>
    </w:p>
    <w:p w14:paraId="7681F849" w14:textId="77777777" w:rsidR="00884388" w:rsidRDefault="002C5658" w:rsidP="00884388">
      <w:pPr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Dans le cadre de la collecte XBRL, 4 valeurs sont possibles selon le </w:t>
      </w:r>
      <w:proofErr w:type="spellStart"/>
      <w:r w:rsidRPr="00F071CD">
        <w:rPr>
          <w:rFonts w:asciiTheme="minorHAnsi" w:hAnsiTheme="minorHAnsi"/>
        </w:rPr>
        <w:t>reporting</w:t>
      </w:r>
      <w:proofErr w:type="spellEnd"/>
      <w:r w:rsidRPr="00F071CD">
        <w:rPr>
          <w:rFonts w:asciiTheme="minorHAnsi" w:hAnsiTheme="minorHAnsi"/>
        </w:rPr>
        <w:t xml:space="preserve"> concerné :</w:t>
      </w:r>
    </w:p>
    <w:p w14:paraId="36FD083E" w14:textId="3C5289B5" w:rsidR="002C5658" w:rsidRPr="00884388" w:rsidRDefault="00884388" w:rsidP="00884388">
      <w:pPr>
        <w:rPr>
          <w:rFonts w:asciiTheme="minorHAnsi" w:hAnsiTheme="minorHAnsi"/>
        </w:rPr>
      </w:pPr>
      <w:r w:rsidRPr="00884388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  <w:b/>
        </w:rPr>
        <w:t xml:space="preserve">-  </w:t>
      </w:r>
      <w:r w:rsidR="0067604F" w:rsidRPr="00884388">
        <w:rPr>
          <w:rFonts w:asciiTheme="minorHAnsi" w:hAnsiTheme="minorHAnsi" w:cs="Calibri"/>
          <w:b/>
        </w:rPr>
        <w:t>SUR </w:t>
      </w:r>
      <w:r w:rsidR="002C5658" w:rsidRPr="00884388">
        <w:rPr>
          <w:rFonts w:asciiTheme="minorHAnsi" w:hAnsiTheme="minorHAnsi" w:cs="Calibri"/>
          <w:b/>
        </w:rPr>
        <w:t>:</w:t>
      </w:r>
      <w:r w:rsidR="002C5658" w:rsidRPr="00884388">
        <w:rPr>
          <w:rFonts w:asciiTheme="minorHAnsi" w:hAnsiTheme="minorHAnsi" w:cs="Calibri"/>
        </w:rPr>
        <w:t xml:space="preserve"> pour les instances relatives aux </w:t>
      </w:r>
      <w:r w:rsidR="00B54A7F" w:rsidRPr="00884388">
        <w:rPr>
          <w:rFonts w:asciiTheme="minorHAnsi" w:hAnsiTheme="minorHAnsi" w:cs="Calibri"/>
        </w:rPr>
        <w:t xml:space="preserve">états </w:t>
      </w:r>
      <w:r w:rsidR="002C5658" w:rsidRPr="00884388">
        <w:rPr>
          <w:rFonts w:asciiTheme="minorHAnsi" w:hAnsiTheme="minorHAnsi" w:cs="Calibri"/>
        </w:rPr>
        <w:t>référencés dans les taxonomies</w:t>
      </w:r>
      <w:r w:rsidR="00775F43" w:rsidRPr="00884388">
        <w:rPr>
          <w:rFonts w:asciiTheme="minorHAnsi" w:hAnsiTheme="minorHAnsi" w:cs="Calibri"/>
        </w:rPr>
        <w:t> </w:t>
      </w:r>
    </w:p>
    <w:p w14:paraId="24320DDD" w14:textId="77777777" w:rsidR="002E5FAC" w:rsidRPr="00F071CD" w:rsidRDefault="002C5658" w:rsidP="001954E6">
      <w:pPr>
        <w:numPr>
          <w:ilvl w:val="1"/>
          <w:numId w:val="69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SURFI </w:t>
      </w:r>
      <w:r w:rsidR="00707B39" w:rsidRPr="00F071CD">
        <w:rPr>
          <w:rFonts w:asciiTheme="minorHAnsi" w:hAnsiTheme="minorHAnsi"/>
        </w:rPr>
        <w:t>P</w:t>
      </w:r>
      <w:r w:rsidRPr="00F071CD">
        <w:rPr>
          <w:rFonts w:asciiTheme="minorHAnsi" w:hAnsiTheme="minorHAnsi"/>
        </w:rPr>
        <w:t>rincipale</w:t>
      </w:r>
    </w:p>
    <w:p w14:paraId="2F4A9ADF" w14:textId="77777777" w:rsidR="002E5FAC" w:rsidRPr="00F071CD" w:rsidRDefault="002C5658" w:rsidP="001954E6">
      <w:pPr>
        <w:numPr>
          <w:ilvl w:val="1"/>
          <w:numId w:val="69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SURFI </w:t>
      </w:r>
      <w:r w:rsidR="00707B39" w:rsidRPr="00F071CD">
        <w:rPr>
          <w:rFonts w:asciiTheme="minorHAnsi" w:hAnsiTheme="minorHAnsi"/>
        </w:rPr>
        <w:t>C</w:t>
      </w:r>
      <w:r w:rsidRPr="00F071CD">
        <w:rPr>
          <w:rFonts w:asciiTheme="minorHAnsi" w:hAnsiTheme="minorHAnsi"/>
        </w:rPr>
        <w:t>artographie</w:t>
      </w:r>
    </w:p>
    <w:p w14:paraId="5C2430B5" w14:textId="77777777" w:rsidR="002E5FAC" w:rsidRPr="00F071CD" w:rsidRDefault="002C5658" w:rsidP="001954E6">
      <w:pPr>
        <w:numPr>
          <w:ilvl w:val="1"/>
          <w:numId w:val="69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>SURFI Grands Risques</w:t>
      </w:r>
    </w:p>
    <w:p w14:paraId="736D6578" w14:textId="77777777" w:rsidR="002E5FAC" w:rsidRPr="00F071CD" w:rsidRDefault="002C5658" w:rsidP="001954E6">
      <w:pPr>
        <w:numPr>
          <w:ilvl w:val="1"/>
          <w:numId w:val="69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>SURFI Activité Bancaire Internationale</w:t>
      </w:r>
    </w:p>
    <w:p w14:paraId="46DAA501" w14:textId="77777777" w:rsidR="002E5FAC" w:rsidRPr="00F071CD" w:rsidRDefault="00872672" w:rsidP="001954E6">
      <w:pPr>
        <w:numPr>
          <w:ilvl w:val="1"/>
          <w:numId w:val="69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>SURFI Ratio de Couverture</w:t>
      </w:r>
    </w:p>
    <w:p w14:paraId="4CF8ED4E" w14:textId="77777777" w:rsidR="002E5FAC" w:rsidRPr="00F071CD" w:rsidRDefault="002C5658" w:rsidP="001954E6">
      <w:pPr>
        <w:numPr>
          <w:ilvl w:val="1"/>
          <w:numId w:val="69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>SURFI Emplois Ressources par Devises et Pays</w:t>
      </w:r>
    </w:p>
    <w:p w14:paraId="22DBD064" w14:textId="77777777" w:rsidR="00B51F08" w:rsidRPr="00F071CD" w:rsidRDefault="00DF1ED3" w:rsidP="001954E6">
      <w:pPr>
        <w:numPr>
          <w:ilvl w:val="1"/>
          <w:numId w:val="69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SURFI </w:t>
      </w:r>
      <w:r w:rsidR="00C474E8" w:rsidRPr="00F071CD">
        <w:rPr>
          <w:rFonts w:asciiTheme="minorHAnsi" w:hAnsiTheme="minorHAnsi"/>
        </w:rPr>
        <w:t>Établissements de Paiement</w:t>
      </w:r>
    </w:p>
    <w:p w14:paraId="65D64712" w14:textId="77777777" w:rsidR="00B51F08" w:rsidRPr="00F071CD" w:rsidRDefault="00B51F08" w:rsidP="00D650C7">
      <w:pPr>
        <w:numPr>
          <w:ilvl w:val="1"/>
          <w:numId w:val="69"/>
        </w:numPr>
        <w:shd w:val="clear" w:color="auto" w:fill="FFFFFF" w:themeFill="background1"/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>SURFI Établissement de Monnaie Électronique –</w:t>
      </w:r>
      <w:r w:rsidR="003809A2" w:rsidRPr="00F071CD">
        <w:rPr>
          <w:rFonts w:asciiTheme="minorHAnsi" w:hAnsiTheme="minorHAnsi"/>
        </w:rPr>
        <w:t xml:space="preserve"> C</w:t>
      </w:r>
      <w:r w:rsidRPr="00F071CD">
        <w:rPr>
          <w:rFonts w:asciiTheme="minorHAnsi" w:hAnsiTheme="minorHAnsi"/>
        </w:rPr>
        <w:t>antonnement</w:t>
      </w:r>
    </w:p>
    <w:p w14:paraId="687166F6" w14:textId="77777777" w:rsidR="00B51F08" w:rsidRPr="00F071CD" w:rsidRDefault="00B51F08" w:rsidP="00D650C7">
      <w:pPr>
        <w:numPr>
          <w:ilvl w:val="1"/>
          <w:numId w:val="69"/>
        </w:numPr>
        <w:shd w:val="clear" w:color="auto" w:fill="FFFFFF" w:themeFill="background1"/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>SURFI Établissement de Monnaie Électronique – Volume</w:t>
      </w:r>
    </w:p>
    <w:p w14:paraId="6187DB02" w14:textId="77777777" w:rsidR="003809A2" w:rsidRPr="00F071CD" w:rsidRDefault="00B51F08" w:rsidP="00D650C7">
      <w:pPr>
        <w:numPr>
          <w:ilvl w:val="1"/>
          <w:numId w:val="69"/>
        </w:numPr>
        <w:shd w:val="clear" w:color="auto" w:fill="FFFFFF" w:themeFill="background1"/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>SURFI Établissement de Monnaie Électronique – Fonds Propres</w:t>
      </w:r>
      <w:r w:rsidR="00775F43" w:rsidRPr="00F071CD">
        <w:rPr>
          <w:rFonts w:asciiTheme="minorHAnsi" w:hAnsiTheme="minorHAnsi"/>
        </w:rPr>
        <w:t> </w:t>
      </w:r>
    </w:p>
    <w:p w14:paraId="2B9BE2AC" w14:textId="3D6F6563" w:rsidR="00B14D9D" w:rsidRDefault="00B14D9D" w:rsidP="008277D5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proofErr w:type="gramStart"/>
      <w:r w:rsidRPr="00457DA6">
        <w:rPr>
          <w:rFonts w:asciiTheme="minorHAnsi" w:hAnsiTheme="minorHAnsi"/>
        </w:rPr>
        <w:t>CA</w:t>
      </w:r>
      <w:proofErr w:type="gramEnd"/>
      <w:r w:rsidRPr="00457DA6">
        <w:rPr>
          <w:rFonts w:asciiTheme="minorHAnsi" w:hAnsiTheme="minorHAnsi"/>
        </w:rPr>
        <w:t xml:space="preserve">-EP </w:t>
      </w:r>
      <w:r w:rsidR="004C6029" w:rsidRPr="00457DA6">
        <w:rPr>
          <w:rFonts w:asciiTheme="minorHAnsi" w:hAnsiTheme="minorHAnsi"/>
        </w:rPr>
        <w:t xml:space="preserve">(intégrée au rapport OneGate COREP </w:t>
      </w:r>
      <w:r w:rsidR="00903D6E" w:rsidRPr="00457DA6">
        <w:rPr>
          <w:rFonts w:asciiTheme="minorHAnsi" w:hAnsiTheme="minorHAnsi"/>
        </w:rPr>
        <w:t>1.0.4,</w:t>
      </w:r>
      <w:r w:rsidR="004C6029" w:rsidRPr="00457DA6">
        <w:rPr>
          <w:rFonts w:asciiTheme="minorHAnsi" w:hAnsiTheme="minorHAnsi"/>
        </w:rPr>
        <w:t xml:space="preserve"> cf.</w:t>
      </w:r>
      <w:r w:rsidR="00903D6E" w:rsidRPr="00457DA6">
        <w:rPr>
          <w:rFonts w:asciiTheme="minorHAnsi" w:hAnsiTheme="minorHAnsi"/>
        </w:rPr>
        <w:t xml:space="preserve"> </w:t>
      </w:r>
      <w:r w:rsidR="004C6029" w:rsidRPr="00457DA6">
        <w:rPr>
          <w:rFonts w:asciiTheme="minorHAnsi" w:hAnsiTheme="minorHAnsi"/>
        </w:rPr>
        <w:t>§3.3)</w:t>
      </w:r>
      <w:r w:rsidR="00903D6E" w:rsidRPr="00457DA6">
        <w:rPr>
          <w:rFonts w:asciiTheme="minorHAnsi" w:hAnsiTheme="minorHAnsi"/>
        </w:rPr>
        <w:t>,</w:t>
      </w:r>
      <w:r w:rsidR="004C6029" w:rsidRPr="00457DA6">
        <w:rPr>
          <w:rFonts w:asciiTheme="minorHAnsi" w:hAnsiTheme="minorHAnsi"/>
        </w:rPr>
        <w:t xml:space="preserve"> </w:t>
      </w:r>
      <w:r w:rsidRPr="00457DA6">
        <w:rPr>
          <w:rFonts w:asciiTheme="minorHAnsi" w:hAnsiTheme="minorHAnsi"/>
        </w:rPr>
        <w:t xml:space="preserve">à compter de l’arrêté 12.2017 </w:t>
      </w:r>
    </w:p>
    <w:p w14:paraId="75915BB5" w14:textId="2FDB6136" w:rsidR="002A4248" w:rsidRDefault="002A4248" w:rsidP="008277D5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C20D00">
        <w:rPr>
          <w:rFonts w:asciiTheme="minorHAnsi" w:hAnsiTheme="minorHAnsi"/>
        </w:rPr>
        <w:t xml:space="preserve">SURFI </w:t>
      </w:r>
      <w:proofErr w:type="spellStart"/>
      <w:r w:rsidRPr="00C20D00">
        <w:rPr>
          <w:rFonts w:asciiTheme="minorHAnsi" w:hAnsiTheme="minorHAnsi"/>
        </w:rPr>
        <w:t>Rent</w:t>
      </w:r>
      <w:proofErr w:type="spellEnd"/>
      <w:r w:rsidRPr="00C20D00">
        <w:rPr>
          <w:rFonts w:asciiTheme="minorHAnsi" w:hAnsiTheme="minorHAnsi"/>
        </w:rPr>
        <w:t xml:space="preserve"> </w:t>
      </w:r>
      <w:proofErr w:type="spellStart"/>
      <w:r w:rsidRPr="00C20D00">
        <w:rPr>
          <w:rFonts w:asciiTheme="minorHAnsi" w:hAnsiTheme="minorHAnsi"/>
        </w:rPr>
        <w:t>Immo</w:t>
      </w:r>
      <w:proofErr w:type="spellEnd"/>
      <w:r w:rsidRPr="00C20D00">
        <w:rPr>
          <w:rFonts w:asciiTheme="minorHAnsi" w:hAnsiTheme="minorHAnsi"/>
        </w:rPr>
        <w:t> : suiv</w:t>
      </w:r>
      <w:r w:rsidR="00CE6F1B" w:rsidRPr="00C20D00">
        <w:rPr>
          <w:rFonts w:asciiTheme="minorHAnsi" w:hAnsiTheme="minorHAnsi"/>
        </w:rPr>
        <w:t>i</w:t>
      </w:r>
      <w:r w:rsidRPr="00C20D00">
        <w:rPr>
          <w:rFonts w:asciiTheme="minorHAnsi" w:hAnsiTheme="minorHAnsi"/>
        </w:rPr>
        <w:t xml:space="preserve"> de la rentabilité des crédits immobiliers en </w:t>
      </w:r>
      <w:r w:rsidR="00DE148D">
        <w:rPr>
          <w:rFonts w:asciiTheme="minorHAnsi" w:hAnsiTheme="minorHAnsi"/>
        </w:rPr>
        <w:t>France</w:t>
      </w:r>
    </w:p>
    <w:p w14:paraId="184B18C4" w14:textId="7F458FA2" w:rsidR="00DE148D" w:rsidRDefault="00DE148D" w:rsidP="008277D5">
      <w:pPr>
        <w:numPr>
          <w:ilvl w:val="1"/>
          <w:numId w:val="70"/>
        </w:numPr>
        <w:ind w:left="709" w:hanging="425"/>
        <w:rPr>
          <w:rFonts w:asciiTheme="minorHAnsi" w:hAnsiTheme="minorHAnsi"/>
          <w:highlight w:val="yellow"/>
        </w:rPr>
      </w:pPr>
      <w:r w:rsidRPr="00DE148D">
        <w:rPr>
          <w:rFonts w:asciiTheme="minorHAnsi" w:hAnsiTheme="minorHAnsi"/>
          <w:highlight w:val="yellow"/>
        </w:rPr>
        <w:t>RUBA à compter de l’arrêté de 01/2022</w:t>
      </w:r>
    </w:p>
    <w:p w14:paraId="2AA430C4" w14:textId="12E7F86E" w:rsidR="00DE148D" w:rsidRPr="00DE148D" w:rsidRDefault="00DE148D" w:rsidP="008277D5">
      <w:pPr>
        <w:numPr>
          <w:ilvl w:val="1"/>
          <w:numId w:val="70"/>
        </w:numPr>
        <w:ind w:left="709" w:hanging="425"/>
        <w:rPr>
          <w:rFonts w:asciiTheme="minorHAnsi" w:hAnsiTheme="minorHAnsi"/>
          <w:highlight w:val="yellow"/>
        </w:rPr>
      </w:pPr>
      <w:r>
        <w:rPr>
          <w:rFonts w:asciiTheme="minorHAnsi" w:hAnsiTheme="minorHAnsi"/>
          <w:highlight w:val="yellow"/>
        </w:rPr>
        <w:t>CREDITIMMO (CREDIT HABITAT et RENTIMMO)</w:t>
      </w:r>
    </w:p>
    <w:p w14:paraId="1653A8A5" w14:textId="77777777" w:rsidR="003809A2" w:rsidRPr="00F071CD" w:rsidRDefault="003809A2" w:rsidP="008242B5">
      <w:pPr>
        <w:ind w:left="709"/>
        <w:rPr>
          <w:rFonts w:asciiTheme="minorHAnsi" w:hAnsiTheme="minorHAnsi"/>
        </w:rPr>
      </w:pPr>
    </w:p>
    <w:p w14:paraId="22797259" w14:textId="77777777" w:rsidR="002C5658" w:rsidRPr="00F071CD" w:rsidRDefault="002C5658" w:rsidP="001954E6">
      <w:pPr>
        <w:numPr>
          <w:ilvl w:val="0"/>
          <w:numId w:val="67"/>
        </w:numPr>
        <w:ind w:left="284" w:hanging="284"/>
        <w:rPr>
          <w:rFonts w:asciiTheme="minorHAnsi" w:hAnsiTheme="minorHAnsi"/>
        </w:rPr>
      </w:pPr>
      <w:r w:rsidRPr="00F071CD">
        <w:rPr>
          <w:rFonts w:asciiTheme="minorHAnsi" w:hAnsiTheme="minorHAnsi" w:cs="Calibri"/>
          <w:b/>
        </w:rPr>
        <w:t>BLC</w:t>
      </w:r>
      <w:r w:rsidR="0067604F" w:rsidRPr="00F071CD">
        <w:rPr>
          <w:rFonts w:asciiTheme="minorHAnsi" w:hAnsiTheme="minorHAnsi" w:cs="Calibri"/>
          <w:b/>
        </w:rPr>
        <w:t> </w:t>
      </w:r>
      <w:r w:rsidR="0067604F" w:rsidRPr="00F071CD">
        <w:rPr>
          <w:rFonts w:asciiTheme="minorHAnsi" w:hAnsiTheme="minorHAnsi" w:cs="Calibri"/>
        </w:rPr>
        <w:t>:</w:t>
      </w:r>
      <w:r w:rsidRPr="00F071CD">
        <w:rPr>
          <w:rFonts w:asciiTheme="minorHAnsi" w:hAnsiTheme="minorHAnsi" w:cs="Calibri"/>
        </w:rPr>
        <w:t xml:space="preserve"> pour les instances relatives</w:t>
      </w:r>
      <w:r w:rsidRPr="00F071CD">
        <w:rPr>
          <w:rFonts w:asciiTheme="minorHAnsi" w:hAnsiTheme="minorHAnsi"/>
        </w:rPr>
        <w:t xml:space="preserve"> au</w:t>
      </w:r>
      <w:r w:rsidR="004F379B" w:rsidRPr="00F071CD">
        <w:rPr>
          <w:rFonts w:asciiTheme="minorHAnsi" w:hAnsiTheme="minorHAnsi"/>
        </w:rPr>
        <w:t>x états</w:t>
      </w:r>
      <w:r w:rsidRPr="00F071CD">
        <w:rPr>
          <w:rFonts w:asciiTheme="minorHAnsi" w:hAnsiTheme="minorHAnsi"/>
        </w:rPr>
        <w:t xml:space="preserve"> référencé</w:t>
      </w:r>
      <w:r w:rsidR="004F379B" w:rsidRPr="00F071CD">
        <w:rPr>
          <w:rFonts w:asciiTheme="minorHAnsi" w:hAnsiTheme="minorHAnsi"/>
        </w:rPr>
        <w:t>s</w:t>
      </w:r>
      <w:r w:rsidRPr="00F071CD">
        <w:rPr>
          <w:rFonts w:asciiTheme="minorHAnsi" w:hAnsiTheme="minorHAnsi"/>
        </w:rPr>
        <w:t xml:space="preserve"> dans l</w:t>
      </w:r>
      <w:r w:rsidR="006F28E2" w:rsidRPr="00F071CD">
        <w:rPr>
          <w:rFonts w:asciiTheme="minorHAnsi" w:hAnsiTheme="minorHAnsi"/>
        </w:rPr>
        <w:t>a</w:t>
      </w:r>
      <w:r w:rsidRPr="00F071CD">
        <w:rPr>
          <w:rFonts w:asciiTheme="minorHAnsi" w:hAnsiTheme="minorHAnsi"/>
        </w:rPr>
        <w:t xml:space="preserve"> taxonomie</w:t>
      </w:r>
      <w:r w:rsidR="00775F43" w:rsidRPr="00F071CD">
        <w:rPr>
          <w:rFonts w:asciiTheme="minorHAnsi" w:hAnsiTheme="minorHAnsi"/>
        </w:rPr>
        <w:t> </w:t>
      </w:r>
    </w:p>
    <w:p w14:paraId="282480D9" w14:textId="2D23EBC6" w:rsidR="009571EA" w:rsidRPr="00F071CD" w:rsidRDefault="00986DCB" w:rsidP="009571EA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>
        <w:rPr>
          <w:rFonts w:asciiTheme="minorHAnsi" w:hAnsiTheme="minorHAnsi"/>
        </w:rPr>
        <w:t>LCB-FT</w:t>
      </w:r>
    </w:p>
    <w:p w14:paraId="1B6FC75F" w14:textId="77777777" w:rsidR="003809A2" w:rsidRPr="00F071CD" w:rsidRDefault="003809A2" w:rsidP="003809A2">
      <w:pPr>
        <w:ind w:left="709"/>
        <w:rPr>
          <w:rFonts w:asciiTheme="minorHAnsi" w:hAnsiTheme="minorHAnsi"/>
        </w:rPr>
      </w:pPr>
    </w:p>
    <w:p w14:paraId="2A404661" w14:textId="77777777" w:rsidR="00775F43" w:rsidRPr="00F071CD" w:rsidRDefault="002C5658" w:rsidP="00775F43">
      <w:pPr>
        <w:numPr>
          <w:ilvl w:val="0"/>
          <w:numId w:val="68"/>
        </w:numPr>
        <w:ind w:left="284" w:hanging="284"/>
        <w:rPr>
          <w:rFonts w:asciiTheme="minorHAnsi" w:hAnsiTheme="minorHAnsi"/>
        </w:rPr>
      </w:pPr>
      <w:r w:rsidRPr="00F071CD">
        <w:rPr>
          <w:rFonts w:asciiTheme="minorHAnsi" w:hAnsiTheme="minorHAnsi" w:cs="Calibri"/>
          <w:b/>
        </w:rPr>
        <w:t>COR</w:t>
      </w:r>
      <w:r w:rsidR="0067604F" w:rsidRPr="00F071CD">
        <w:rPr>
          <w:rFonts w:asciiTheme="minorHAnsi" w:hAnsiTheme="minorHAnsi" w:cs="Calibri"/>
        </w:rPr>
        <w:t> :</w:t>
      </w:r>
      <w:r w:rsidRPr="00F071CD">
        <w:rPr>
          <w:rFonts w:asciiTheme="minorHAnsi" w:hAnsiTheme="minorHAnsi" w:cs="Calibri"/>
        </w:rPr>
        <w:t xml:space="preserve"> pour les instances relatives aux </w:t>
      </w:r>
      <w:r w:rsidR="00B54A7F" w:rsidRPr="00F071CD">
        <w:rPr>
          <w:rFonts w:asciiTheme="minorHAnsi" w:hAnsiTheme="minorHAnsi" w:cs="Calibri"/>
        </w:rPr>
        <w:t xml:space="preserve">états </w:t>
      </w:r>
      <w:r w:rsidRPr="00F071CD">
        <w:rPr>
          <w:rFonts w:asciiTheme="minorHAnsi" w:hAnsiTheme="minorHAnsi" w:cs="Calibri"/>
        </w:rPr>
        <w:t xml:space="preserve">référencés dans les taxonomies </w:t>
      </w:r>
    </w:p>
    <w:p w14:paraId="7ED8B9EC" w14:textId="77777777" w:rsidR="009571EA" w:rsidRPr="00F071CD" w:rsidRDefault="00994144" w:rsidP="009571EA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>COREP</w:t>
      </w:r>
      <w:r w:rsidR="005A4B6D" w:rsidRPr="00F071CD">
        <w:rPr>
          <w:rFonts w:asciiTheme="minorHAnsi" w:hAnsiTheme="minorHAnsi"/>
        </w:rPr>
        <w:t> </w:t>
      </w:r>
      <w:r w:rsidR="005B6776" w:rsidRPr="00F071CD">
        <w:rPr>
          <w:rFonts w:asciiTheme="minorHAnsi" w:hAnsiTheme="minorHAnsi"/>
        </w:rPr>
        <w:t>v</w:t>
      </w:r>
      <w:proofErr w:type="gramStart"/>
      <w:r w:rsidR="009571EA" w:rsidRPr="00F071CD">
        <w:rPr>
          <w:rFonts w:asciiTheme="minorHAnsi" w:hAnsiTheme="minorHAnsi"/>
        </w:rPr>
        <w:t>1.n</w:t>
      </w:r>
      <w:proofErr w:type="gramEnd"/>
      <w:r w:rsidR="009571EA" w:rsidRPr="00F071CD">
        <w:rPr>
          <w:rFonts w:asciiTheme="minorHAnsi" w:hAnsiTheme="minorHAnsi"/>
        </w:rPr>
        <w:t xml:space="preserve"> (CRD, CRD II et CRD III)</w:t>
      </w:r>
    </w:p>
    <w:p w14:paraId="5B6185E6" w14:textId="3BEA2612" w:rsidR="009571EA" w:rsidRPr="00022688" w:rsidRDefault="009571EA" w:rsidP="009571EA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5B1F30">
        <w:rPr>
          <w:rFonts w:asciiTheme="minorHAnsi" w:hAnsiTheme="minorHAnsi"/>
        </w:rPr>
        <w:t>COREP CRR</w:t>
      </w:r>
      <w:r w:rsidR="00967BB3" w:rsidRPr="005B1F30">
        <w:rPr>
          <w:rFonts w:asciiTheme="minorHAnsi" w:hAnsiTheme="minorHAnsi"/>
        </w:rPr>
        <w:t xml:space="preserve"> (base individuelle / consolidée)</w:t>
      </w:r>
      <w:r w:rsidR="001D189A" w:rsidRPr="005B1F30">
        <w:rPr>
          <w:rFonts w:asciiTheme="minorHAnsi" w:hAnsiTheme="minorHAnsi"/>
        </w:rPr>
        <w:t xml:space="preserve"> </w:t>
      </w:r>
      <w:r w:rsidR="001D189A" w:rsidRPr="00022688">
        <w:rPr>
          <w:rFonts w:asciiTheme="minorHAnsi" w:hAnsiTheme="minorHAnsi"/>
          <w:i/>
        </w:rPr>
        <w:t>nb</w:t>
      </w:r>
      <w:proofErr w:type="gramStart"/>
      <w:r w:rsidR="001D189A" w:rsidRPr="00022688">
        <w:rPr>
          <w:rFonts w:asciiTheme="minorHAnsi" w:hAnsiTheme="minorHAnsi"/>
          <w:i/>
        </w:rPr>
        <w:t> :inclut</w:t>
      </w:r>
      <w:proofErr w:type="gramEnd"/>
      <w:r w:rsidR="001D189A" w:rsidRPr="00022688">
        <w:rPr>
          <w:rFonts w:asciiTheme="minorHAnsi" w:hAnsiTheme="minorHAnsi"/>
          <w:i/>
        </w:rPr>
        <w:t xml:space="preserve"> les taxonomies </w:t>
      </w:r>
      <w:proofErr w:type="spellStart"/>
      <w:r w:rsidR="001D189A" w:rsidRPr="00022688">
        <w:rPr>
          <w:rFonts w:asciiTheme="minorHAnsi" w:hAnsiTheme="minorHAnsi"/>
          <w:i/>
        </w:rPr>
        <w:t>Own</w:t>
      </w:r>
      <w:proofErr w:type="spellEnd"/>
      <w:r w:rsidR="001D189A" w:rsidRPr="00022688">
        <w:rPr>
          <w:rFonts w:asciiTheme="minorHAnsi" w:hAnsiTheme="minorHAnsi"/>
          <w:i/>
        </w:rPr>
        <w:t xml:space="preserve"> Funds et </w:t>
      </w:r>
      <w:proofErr w:type="spellStart"/>
      <w:r w:rsidR="001D189A" w:rsidRPr="00022688">
        <w:rPr>
          <w:rFonts w:asciiTheme="minorHAnsi" w:hAnsiTheme="minorHAnsi"/>
          <w:i/>
        </w:rPr>
        <w:t>Leverage</w:t>
      </w:r>
      <w:proofErr w:type="spellEnd"/>
      <w:r w:rsidR="001D189A" w:rsidRPr="00022688">
        <w:rPr>
          <w:rFonts w:asciiTheme="minorHAnsi" w:hAnsiTheme="minorHAnsi"/>
          <w:i/>
        </w:rPr>
        <w:t xml:space="preserve"> Ratio</w:t>
      </w:r>
      <w:r w:rsidR="001D189A" w:rsidRPr="00022688">
        <w:rPr>
          <w:rFonts w:asciiTheme="minorHAnsi" w:hAnsiTheme="minorHAnsi"/>
        </w:rPr>
        <w:t xml:space="preserve"> </w:t>
      </w:r>
    </w:p>
    <w:p w14:paraId="475AA970" w14:textId="77777777" w:rsidR="009571EA" w:rsidRPr="00F071CD" w:rsidRDefault="009571EA" w:rsidP="009571EA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COREP </w:t>
      </w:r>
      <w:proofErr w:type="gramStart"/>
      <w:r w:rsidRPr="00F071CD">
        <w:rPr>
          <w:rFonts w:asciiTheme="minorHAnsi" w:hAnsiTheme="minorHAnsi"/>
        </w:rPr>
        <w:t>CRR  Large</w:t>
      </w:r>
      <w:proofErr w:type="gramEnd"/>
      <w:r w:rsidRPr="00F071CD">
        <w:rPr>
          <w:rFonts w:asciiTheme="minorHAnsi" w:hAnsiTheme="minorHAnsi"/>
        </w:rPr>
        <w:t xml:space="preserve"> </w:t>
      </w:r>
      <w:proofErr w:type="spellStart"/>
      <w:r w:rsidRPr="00F071CD">
        <w:rPr>
          <w:rFonts w:asciiTheme="minorHAnsi" w:hAnsiTheme="minorHAnsi"/>
        </w:rPr>
        <w:t>Exposures</w:t>
      </w:r>
      <w:proofErr w:type="spellEnd"/>
      <w:r w:rsidR="00967BB3" w:rsidRPr="00F071CD">
        <w:rPr>
          <w:rFonts w:asciiTheme="minorHAnsi" w:hAnsiTheme="minorHAnsi"/>
        </w:rPr>
        <w:t xml:space="preserve"> (base individuelle / consolidée)</w:t>
      </w:r>
    </w:p>
    <w:p w14:paraId="7C230234" w14:textId="77777777" w:rsidR="009571EA" w:rsidRPr="00F071CD" w:rsidRDefault="009571EA" w:rsidP="009571EA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COREP </w:t>
      </w:r>
      <w:proofErr w:type="gramStart"/>
      <w:r w:rsidRPr="00F071CD">
        <w:rPr>
          <w:rFonts w:asciiTheme="minorHAnsi" w:hAnsiTheme="minorHAnsi"/>
        </w:rPr>
        <w:t xml:space="preserve">CRR  </w:t>
      </w:r>
      <w:proofErr w:type="spellStart"/>
      <w:r w:rsidRPr="00F071CD">
        <w:rPr>
          <w:rFonts w:asciiTheme="minorHAnsi" w:hAnsiTheme="minorHAnsi"/>
        </w:rPr>
        <w:t>Liquidity</w:t>
      </w:r>
      <w:proofErr w:type="spellEnd"/>
      <w:proofErr w:type="gramEnd"/>
      <w:r w:rsidRPr="00F071CD">
        <w:rPr>
          <w:rFonts w:asciiTheme="minorHAnsi" w:hAnsiTheme="minorHAnsi"/>
        </w:rPr>
        <w:t xml:space="preserve"> </w:t>
      </w:r>
      <w:proofErr w:type="spellStart"/>
      <w:r w:rsidRPr="00F071CD">
        <w:rPr>
          <w:rFonts w:asciiTheme="minorHAnsi" w:hAnsiTheme="minorHAnsi"/>
        </w:rPr>
        <w:t>Coverage</w:t>
      </w:r>
      <w:proofErr w:type="spellEnd"/>
      <w:r w:rsidRPr="00F071CD">
        <w:rPr>
          <w:rFonts w:asciiTheme="minorHAnsi" w:hAnsiTheme="minorHAnsi"/>
        </w:rPr>
        <w:t xml:space="preserve"> Ratio</w:t>
      </w:r>
      <w:r w:rsidR="00967BB3" w:rsidRPr="00F071CD">
        <w:rPr>
          <w:rFonts w:asciiTheme="minorHAnsi" w:hAnsiTheme="minorHAnsi"/>
        </w:rPr>
        <w:t xml:space="preserve"> (base individuelle / consolidée</w:t>
      </w:r>
      <w:r w:rsidR="006D2CD3" w:rsidRPr="00F071CD">
        <w:rPr>
          <w:rFonts w:asciiTheme="minorHAnsi" w:hAnsiTheme="minorHAnsi"/>
        </w:rPr>
        <w:t xml:space="preserve"> / sous-consolidée</w:t>
      </w:r>
      <w:r w:rsidR="00967BB3" w:rsidRPr="00F071CD">
        <w:rPr>
          <w:rFonts w:asciiTheme="minorHAnsi" w:hAnsiTheme="minorHAnsi"/>
        </w:rPr>
        <w:t>)</w:t>
      </w:r>
    </w:p>
    <w:p w14:paraId="661880E5" w14:textId="77777777" w:rsidR="00C7511A" w:rsidRPr="00F071CD" w:rsidRDefault="00C7511A" w:rsidP="009571EA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COREP CRR LCR </w:t>
      </w:r>
      <w:proofErr w:type="spellStart"/>
      <w:r w:rsidRPr="00F071CD">
        <w:rPr>
          <w:rFonts w:asciiTheme="minorHAnsi" w:hAnsiTheme="minorHAnsi"/>
        </w:rPr>
        <w:t>Delegated</w:t>
      </w:r>
      <w:proofErr w:type="spellEnd"/>
      <w:r w:rsidRPr="00F071CD">
        <w:rPr>
          <w:rFonts w:asciiTheme="minorHAnsi" w:hAnsiTheme="minorHAnsi"/>
        </w:rPr>
        <w:t xml:space="preserve"> </w:t>
      </w:r>
      <w:proofErr w:type="spellStart"/>
      <w:r w:rsidRPr="00F071CD">
        <w:rPr>
          <w:rFonts w:asciiTheme="minorHAnsi" w:hAnsiTheme="minorHAnsi"/>
        </w:rPr>
        <w:t>Act</w:t>
      </w:r>
      <w:proofErr w:type="spellEnd"/>
      <w:r w:rsidRPr="00F071CD">
        <w:rPr>
          <w:rFonts w:asciiTheme="minorHAnsi" w:hAnsiTheme="minorHAnsi"/>
        </w:rPr>
        <w:t xml:space="preserve"> (base individuelle / consolidée / sous-consolidée)</w:t>
      </w:r>
    </w:p>
    <w:p w14:paraId="5515C2B5" w14:textId="77777777" w:rsidR="006D7110" w:rsidRPr="00F071CD" w:rsidRDefault="006D7110" w:rsidP="00BC467D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COREP </w:t>
      </w:r>
      <w:proofErr w:type="gramStart"/>
      <w:r w:rsidRPr="00F071CD">
        <w:rPr>
          <w:rFonts w:asciiTheme="minorHAnsi" w:hAnsiTheme="minorHAnsi"/>
        </w:rPr>
        <w:t xml:space="preserve">CRR  </w:t>
      </w:r>
      <w:proofErr w:type="spellStart"/>
      <w:r w:rsidRPr="00F071CD">
        <w:rPr>
          <w:rFonts w:asciiTheme="minorHAnsi" w:hAnsiTheme="minorHAnsi"/>
        </w:rPr>
        <w:t>Additional</w:t>
      </w:r>
      <w:proofErr w:type="spellEnd"/>
      <w:proofErr w:type="gramEnd"/>
      <w:r w:rsidRPr="00F071CD">
        <w:rPr>
          <w:rFonts w:asciiTheme="minorHAnsi" w:hAnsiTheme="minorHAnsi"/>
        </w:rPr>
        <w:t xml:space="preserve"> </w:t>
      </w:r>
      <w:proofErr w:type="spellStart"/>
      <w:r w:rsidRPr="00F071CD">
        <w:rPr>
          <w:rFonts w:asciiTheme="minorHAnsi" w:hAnsiTheme="minorHAnsi"/>
        </w:rPr>
        <w:t>Liquidity</w:t>
      </w:r>
      <w:proofErr w:type="spellEnd"/>
      <w:r w:rsidRPr="00F071CD">
        <w:rPr>
          <w:rFonts w:asciiTheme="minorHAnsi" w:hAnsiTheme="minorHAnsi"/>
        </w:rPr>
        <w:t xml:space="preserve"> Monitoring </w:t>
      </w:r>
      <w:proofErr w:type="spellStart"/>
      <w:r w:rsidRPr="00F071CD">
        <w:rPr>
          <w:rFonts w:asciiTheme="minorHAnsi" w:hAnsiTheme="minorHAnsi"/>
        </w:rPr>
        <w:t>metric</w:t>
      </w:r>
      <w:proofErr w:type="spellEnd"/>
      <w:r w:rsidRPr="00F071CD">
        <w:rPr>
          <w:rFonts w:asciiTheme="minorHAnsi" w:hAnsiTheme="minorHAnsi"/>
        </w:rPr>
        <w:t xml:space="preserve"> (base individuelle / consolidée / sous-consolidée)</w:t>
      </w:r>
    </w:p>
    <w:p w14:paraId="3EDB7AB6" w14:textId="77777777" w:rsidR="009571EA" w:rsidRPr="00F071CD" w:rsidRDefault="009571EA" w:rsidP="009571EA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COREP </w:t>
      </w:r>
      <w:proofErr w:type="gramStart"/>
      <w:r w:rsidRPr="00F071CD">
        <w:rPr>
          <w:rFonts w:asciiTheme="minorHAnsi" w:hAnsiTheme="minorHAnsi"/>
        </w:rPr>
        <w:t>CRR  Net</w:t>
      </w:r>
      <w:proofErr w:type="gramEnd"/>
      <w:r w:rsidRPr="00F071CD">
        <w:rPr>
          <w:rFonts w:asciiTheme="minorHAnsi" w:hAnsiTheme="minorHAnsi"/>
        </w:rPr>
        <w:t xml:space="preserve"> Stable </w:t>
      </w:r>
      <w:proofErr w:type="spellStart"/>
      <w:r w:rsidRPr="00F071CD">
        <w:rPr>
          <w:rFonts w:asciiTheme="minorHAnsi" w:hAnsiTheme="minorHAnsi"/>
        </w:rPr>
        <w:t>Funding</w:t>
      </w:r>
      <w:proofErr w:type="spellEnd"/>
      <w:r w:rsidRPr="00F071CD">
        <w:rPr>
          <w:rFonts w:asciiTheme="minorHAnsi" w:hAnsiTheme="minorHAnsi"/>
        </w:rPr>
        <w:t xml:space="preserve"> Ratio</w:t>
      </w:r>
      <w:r w:rsidR="00967BB3" w:rsidRPr="00F071CD">
        <w:rPr>
          <w:rFonts w:asciiTheme="minorHAnsi" w:hAnsiTheme="minorHAnsi"/>
        </w:rPr>
        <w:t xml:space="preserve"> (base individuelle / consolidée</w:t>
      </w:r>
      <w:r w:rsidR="006D2CD3" w:rsidRPr="00F071CD">
        <w:rPr>
          <w:rFonts w:asciiTheme="minorHAnsi" w:hAnsiTheme="minorHAnsi"/>
        </w:rPr>
        <w:t xml:space="preserve"> / sous-consolidée</w:t>
      </w:r>
      <w:r w:rsidR="00967BB3" w:rsidRPr="00F071CD">
        <w:rPr>
          <w:rFonts w:asciiTheme="minorHAnsi" w:hAnsiTheme="minorHAnsi"/>
        </w:rPr>
        <w:t>)</w:t>
      </w:r>
    </w:p>
    <w:p w14:paraId="04FF739C" w14:textId="77777777" w:rsidR="00D84A94" w:rsidRPr="00F071CD" w:rsidRDefault="00D84A94" w:rsidP="00D650C7">
      <w:pPr>
        <w:numPr>
          <w:ilvl w:val="1"/>
          <w:numId w:val="70"/>
        </w:numPr>
        <w:shd w:val="clear" w:color="auto" w:fill="FFFFFF" w:themeFill="background1"/>
        <w:ind w:left="709" w:hanging="425"/>
        <w:rPr>
          <w:rFonts w:asciiTheme="minorHAnsi" w:hAnsiTheme="minorHAnsi"/>
        </w:rPr>
      </w:pPr>
      <w:r w:rsidRPr="00F071CD">
        <w:rPr>
          <w:rFonts w:asciiTheme="minorHAnsi" w:hAnsiTheme="minorHAnsi"/>
        </w:rPr>
        <w:t xml:space="preserve">COREP </w:t>
      </w:r>
      <w:proofErr w:type="gramStart"/>
      <w:r w:rsidRPr="00F071CD">
        <w:rPr>
          <w:rFonts w:asciiTheme="minorHAnsi" w:hAnsiTheme="minorHAnsi"/>
        </w:rPr>
        <w:t xml:space="preserve">CRR  </w:t>
      </w:r>
      <w:proofErr w:type="spellStart"/>
      <w:r w:rsidRPr="00F071CD">
        <w:rPr>
          <w:rFonts w:asciiTheme="minorHAnsi" w:hAnsiTheme="minorHAnsi"/>
        </w:rPr>
        <w:t>Asset</w:t>
      </w:r>
      <w:proofErr w:type="spellEnd"/>
      <w:proofErr w:type="gramEnd"/>
      <w:r w:rsidRPr="00F071CD">
        <w:rPr>
          <w:rFonts w:asciiTheme="minorHAnsi" w:hAnsiTheme="minorHAnsi"/>
        </w:rPr>
        <w:t xml:space="preserve"> </w:t>
      </w:r>
      <w:proofErr w:type="spellStart"/>
      <w:r w:rsidRPr="00F071CD">
        <w:rPr>
          <w:rFonts w:asciiTheme="minorHAnsi" w:hAnsiTheme="minorHAnsi"/>
        </w:rPr>
        <w:t>E</w:t>
      </w:r>
      <w:r w:rsidR="00480430" w:rsidRPr="00F071CD">
        <w:rPr>
          <w:rFonts w:asciiTheme="minorHAnsi" w:hAnsiTheme="minorHAnsi"/>
        </w:rPr>
        <w:t>ncumbrance</w:t>
      </w:r>
      <w:proofErr w:type="spellEnd"/>
      <w:r w:rsidRPr="00F071CD">
        <w:rPr>
          <w:rFonts w:asciiTheme="minorHAnsi" w:hAnsiTheme="minorHAnsi"/>
        </w:rPr>
        <w:t xml:space="preserve"> (base individuelle / consolidée)</w:t>
      </w:r>
    </w:p>
    <w:p w14:paraId="5702D2D4" w14:textId="77777777" w:rsidR="00AC51E8" w:rsidRDefault="00AC51E8" w:rsidP="00AC51E8">
      <w:pPr>
        <w:numPr>
          <w:ilvl w:val="1"/>
          <w:numId w:val="70"/>
        </w:numPr>
        <w:ind w:left="709" w:hanging="425"/>
        <w:rPr>
          <w:rFonts w:asciiTheme="minorHAnsi" w:hAnsiTheme="minorHAnsi"/>
        </w:rPr>
      </w:pPr>
      <w:r w:rsidRPr="00AC51E8">
        <w:rPr>
          <w:rFonts w:asciiTheme="minorHAnsi" w:hAnsiTheme="minorHAnsi"/>
        </w:rPr>
        <w:t xml:space="preserve">COREP </w:t>
      </w:r>
      <w:proofErr w:type="gramStart"/>
      <w:r w:rsidRPr="00AC51E8">
        <w:rPr>
          <w:rFonts w:asciiTheme="minorHAnsi" w:hAnsiTheme="minorHAnsi"/>
        </w:rPr>
        <w:t xml:space="preserve">CRR  </w:t>
      </w:r>
      <w:proofErr w:type="spellStart"/>
      <w:r w:rsidRPr="00AC51E8">
        <w:rPr>
          <w:rFonts w:asciiTheme="minorHAnsi" w:hAnsiTheme="minorHAnsi"/>
        </w:rPr>
        <w:t>Funding</w:t>
      </w:r>
      <w:proofErr w:type="spellEnd"/>
      <w:proofErr w:type="gramEnd"/>
      <w:r w:rsidRPr="00AC51E8">
        <w:rPr>
          <w:rFonts w:asciiTheme="minorHAnsi" w:hAnsiTheme="minorHAnsi"/>
        </w:rPr>
        <w:t xml:space="preserve"> Plans (base individuelle / consolidée)</w:t>
      </w:r>
    </w:p>
    <w:p w14:paraId="31AFC1D9" w14:textId="2AEFB0EA" w:rsidR="003809A2" w:rsidRDefault="00526B4B" w:rsidP="00A31800">
      <w:pPr>
        <w:numPr>
          <w:ilvl w:val="1"/>
          <w:numId w:val="70"/>
        </w:numPr>
        <w:ind w:left="709" w:hanging="425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COREP CRR </w:t>
      </w:r>
      <w:r w:rsidR="00AC51E8" w:rsidRPr="00AC51E8">
        <w:rPr>
          <w:rFonts w:asciiTheme="minorHAnsi" w:hAnsiTheme="minorHAnsi"/>
          <w:lang w:val="en-US"/>
        </w:rPr>
        <w:t xml:space="preserve">Supervisory Benchmarking (base </w:t>
      </w:r>
      <w:proofErr w:type="spellStart"/>
      <w:r w:rsidR="00AC51E8" w:rsidRPr="00AC51E8">
        <w:rPr>
          <w:rFonts w:asciiTheme="minorHAnsi" w:hAnsiTheme="minorHAnsi"/>
          <w:lang w:val="en-US"/>
        </w:rPr>
        <w:t>individuelle</w:t>
      </w:r>
      <w:proofErr w:type="spellEnd"/>
      <w:r w:rsidR="00AC51E8" w:rsidRPr="00AC51E8">
        <w:rPr>
          <w:rFonts w:asciiTheme="minorHAnsi" w:hAnsiTheme="minorHAnsi"/>
          <w:lang w:val="en-US"/>
        </w:rPr>
        <w:t xml:space="preserve"> / </w:t>
      </w:r>
      <w:proofErr w:type="spellStart"/>
      <w:r w:rsidR="00AC51E8" w:rsidRPr="00AC51E8">
        <w:rPr>
          <w:rFonts w:asciiTheme="minorHAnsi" w:hAnsiTheme="minorHAnsi"/>
          <w:lang w:val="en-US"/>
        </w:rPr>
        <w:t>consolidée</w:t>
      </w:r>
      <w:proofErr w:type="spellEnd"/>
      <w:r w:rsidR="00AC51E8" w:rsidRPr="00AC51E8">
        <w:rPr>
          <w:rFonts w:asciiTheme="minorHAnsi" w:hAnsiTheme="minorHAnsi"/>
          <w:lang w:val="en-US"/>
        </w:rPr>
        <w:t xml:space="preserve">) </w:t>
      </w:r>
      <w:proofErr w:type="spellStart"/>
      <w:r w:rsidR="00AC51E8" w:rsidRPr="00AC51E8">
        <w:rPr>
          <w:rFonts w:asciiTheme="minorHAnsi" w:hAnsiTheme="minorHAnsi"/>
          <w:lang w:val="en-US"/>
        </w:rPr>
        <w:t>nb</w:t>
      </w:r>
      <w:proofErr w:type="spellEnd"/>
      <w:r w:rsidR="00AC51E8" w:rsidRPr="00AC51E8">
        <w:rPr>
          <w:rFonts w:asciiTheme="minorHAnsi" w:hAnsiTheme="minorHAnsi"/>
          <w:lang w:val="en-US"/>
        </w:rPr>
        <w:t xml:space="preserve">: </w:t>
      </w:r>
      <w:proofErr w:type="spellStart"/>
      <w:r w:rsidR="00AC51E8" w:rsidRPr="00AC51E8">
        <w:rPr>
          <w:rFonts w:asciiTheme="minorHAnsi" w:hAnsiTheme="minorHAnsi"/>
          <w:lang w:val="en-US"/>
        </w:rPr>
        <w:t>inclut</w:t>
      </w:r>
      <w:proofErr w:type="spellEnd"/>
      <w:r w:rsidR="00AC51E8" w:rsidRPr="00AC51E8">
        <w:rPr>
          <w:rFonts w:asciiTheme="minorHAnsi" w:hAnsiTheme="minorHAnsi"/>
          <w:lang w:val="en-US"/>
        </w:rPr>
        <w:t xml:space="preserve"> les taxonomies SBP_IMV (Initial Market Valuation), SBP_CR (Credit Risk) et SBP_RM (Risk Measures)</w:t>
      </w:r>
    </w:p>
    <w:p w14:paraId="4862D18E" w14:textId="1F652209" w:rsidR="00CB48EA" w:rsidRPr="000E74C3" w:rsidRDefault="00CB48EA" w:rsidP="00A31800">
      <w:pPr>
        <w:numPr>
          <w:ilvl w:val="1"/>
          <w:numId w:val="70"/>
        </w:numPr>
        <w:ind w:left="709" w:hanging="425"/>
        <w:rPr>
          <w:rFonts w:asciiTheme="minorHAnsi" w:hAnsiTheme="minorHAnsi"/>
          <w:lang w:val="en-US"/>
        </w:rPr>
      </w:pPr>
      <w:r w:rsidRPr="000E74C3">
        <w:rPr>
          <w:rFonts w:asciiTheme="minorHAnsi" w:hAnsiTheme="minorHAnsi"/>
          <w:lang w:val="en-US"/>
        </w:rPr>
        <w:t>GSII</w:t>
      </w:r>
    </w:p>
    <w:p w14:paraId="05D76553" w14:textId="580E1663" w:rsidR="002666C3" w:rsidRDefault="002666C3" w:rsidP="00A31800">
      <w:pPr>
        <w:numPr>
          <w:ilvl w:val="1"/>
          <w:numId w:val="70"/>
        </w:numPr>
        <w:ind w:left="709" w:hanging="425"/>
        <w:rPr>
          <w:rFonts w:asciiTheme="minorHAnsi" w:hAnsiTheme="minorHAnsi"/>
          <w:lang w:val="en-US"/>
        </w:rPr>
      </w:pPr>
      <w:r w:rsidRPr="000E74C3">
        <w:rPr>
          <w:rFonts w:asciiTheme="minorHAnsi" w:hAnsiTheme="minorHAnsi"/>
          <w:lang w:val="en-US"/>
        </w:rPr>
        <w:t>FRTB</w:t>
      </w:r>
    </w:p>
    <w:p w14:paraId="2F7DB0E1" w14:textId="7D2C6C44" w:rsidR="000E74C3" w:rsidRDefault="000E74C3" w:rsidP="00A31800">
      <w:pPr>
        <w:numPr>
          <w:ilvl w:val="1"/>
          <w:numId w:val="70"/>
        </w:numPr>
        <w:ind w:left="709" w:hanging="425"/>
        <w:rPr>
          <w:rFonts w:asciiTheme="minorHAnsi" w:hAnsiTheme="minorHAnsi"/>
          <w:lang w:val="en-US"/>
        </w:rPr>
      </w:pPr>
      <w:r w:rsidRPr="00986DCB">
        <w:rPr>
          <w:rFonts w:asciiTheme="minorHAnsi" w:hAnsiTheme="minorHAnsi"/>
          <w:lang w:val="en-US"/>
        </w:rPr>
        <w:t>IF</w:t>
      </w:r>
    </w:p>
    <w:p w14:paraId="2C4272FA" w14:textId="63BD2754" w:rsidR="000A2F68" w:rsidRDefault="000A2F68" w:rsidP="000A2F68">
      <w:pPr>
        <w:rPr>
          <w:rFonts w:asciiTheme="minorHAnsi" w:hAnsiTheme="minorHAnsi"/>
          <w:lang w:val="en-US"/>
        </w:rPr>
      </w:pPr>
    </w:p>
    <w:p w14:paraId="6A9ABD38" w14:textId="3B06DD3D" w:rsidR="000A2F68" w:rsidRDefault="000A2F68" w:rsidP="000A2F68">
      <w:pPr>
        <w:rPr>
          <w:rFonts w:asciiTheme="minorHAnsi" w:hAnsiTheme="minorHAnsi"/>
          <w:lang w:val="en-US"/>
        </w:rPr>
      </w:pPr>
    </w:p>
    <w:p w14:paraId="11623E16" w14:textId="0D28C0C4" w:rsidR="000A2F68" w:rsidRDefault="000A2F68" w:rsidP="000A2F68">
      <w:pPr>
        <w:rPr>
          <w:rFonts w:asciiTheme="minorHAnsi" w:hAnsiTheme="minorHAnsi"/>
          <w:lang w:val="en-US"/>
        </w:rPr>
      </w:pPr>
    </w:p>
    <w:p w14:paraId="6F77D79F" w14:textId="04034F37" w:rsidR="000A2F68" w:rsidRDefault="000A2F68" w:rsidP="000A2F68">
      <w:pPr>
        <w:rPr>
          <w:rFonts w:asciiTheme="minorHAnsi" w:hAnsiTheme="minorHAnsi"/>
          <w:lang w:val="en-US"/>
        </w:rPr>
      </w:pPr>
    </w:p>
    <w:p w14:paraId="0E02AFD9" w14:textId="77777777" w:rsidR="000A2F68" w:rsidRPr="00986DCB" w:rsidRDefault="000A2F68" w:rsidP="000A2F68">
      <w:pPr>
        <w:rPr>
          <w:rFonts w:asciiTheme="minorHAnsi" w:hAnsiTheme="minorHAnsi"/>
          <w:lang w:val="en-US"/>
        </w:rPr>
      </w:pPr>
      <w:bookmarkStart w:id="3" w:name="_GoBack"/>
      <w:bookmarkEnd w:id="3"/>
    </w:p>
    <w:p w14:paraId="3EAC6CD6" w14:textId="77777777" w:rsidR="00775F43" w:rsidRPr="00457DA6" w:rsidRDefault="002C5658" w:rsidP="00775F43">
      <w:pPr>
        <w:numPr>
          <w:ilvl w:val="0"/>
          <w:numId w:val="68"/>
        </w:numPr>
        <w:ind w:left="284" w:hanging="284"/>
        <w:rPr>
          <w:rFonts w:ascii="Calibri" w:hAnsi="Calibri"/>
        </w:rPr>
      </w:pPr>
      <w:r w:rsidRPr="00457DA6">
        <w:rPr>
          <w:rFonts w:ascii="Calibri" w:hAnsi="Calibri" w:cs="Calibri"/>
          <w:b/>
        </w:rPr>
        <w:lastRenderedPageBreak/>
        <w:t>FIN</w:t>
      </w:r>
      <w:r w:rsidR="0067604F" w:rsidRPr="00457DA6">
        <w:rPr>
          <w:rFonts w:ascii="Calibri" w:hAnsi="Calibri" w:cs="Calibri"/>
        </w:rPr>
        <w:t> :</w:t>
      </w:r>
      <w:r w:rsidRPr="00457DA6">
        <w:rPr>
          <w:rFonts w:ascii="Calibri" w:hAnsi="Calibri" w:cs="Calibri"/>
        </w:rPr>
        <w:t xml:space="preserve"> pour les instances relatives aux </w:t>
      </w:r>
      <w:r w:rsidR="00B54A7F" w:rsidRPr="00457DA6">
        <w:rPr>
          <w:rFonts w:ascii="Calibri" w:hAnsi="Calibri" w:cs="Calibri"/>
        </w:rPr>
        <w:t xml:space="preserve">états </w:t>
      </w:r>
      <w:r w:rsidRPr="00457DA6">
        <w:rPr>
          <w:rFonts w:ascii="Calibri" w:hAnsi="Calibri" w:cs="Calibri"/>
        </w:rPr>
        <w:t>référencés dans l</w:t>
      </w:r>
      <w:r w:rsidR="003E512B" w:rsidRPr="00457DA6">
        <w:rPr>
          <w:rFonts w:ascii="Calibri" w:hAnsi="Calibri" w:cs="Calibri"/>
        </w:rPr>
        <w:t>es</w:t>
      </w:r>
      <w:r w:rsidRPr="00457DA6">
        <w:rPr>
          <w:rFonts w:ascii="Calibri" w:hAnsi="Calibri" w:cs="Calibri"/>
        </w:rPr>
        <w:t xml:space="preserve"> taxonomie</w:t>
      </w:r>
      <w:r w:rsidR="00775F43" w:rsidRPr="00457DA6">
        <w:rPr>
          <w:rFonts w:ascii="Calibri" w:hAnsi="Calibri" w:cs="Calibri"/>
        </w:rPr>
        <w:t>s</w:t>
      </w:r>
    </w:p>
    <w:p w14:paraId="77D820C2" w14:textId="77777777" w:rsidR="009964FB" w:rsidRPr="00457DA6" w:rsidRDefault="003E512B" w:rsidP="001A0C45">
      <w:pPr>
        <w:pStyle w:val="Paragraphedeliste"/>
        <w:numPr>
          <w:ilvl w:val="0"/>
          <w:numId w:val="76"/>
        </w:numPr>
        <w:ind w:hanging="436"/>
        <w:rPr>
          <w:sz w:val="22"/>
          <w:szCs w:val="22"/>
        </w:rPr>
      </w:pPr>
      <w:r w:rsidRPr="00457DA6">
        <w:rPr>
          <w:sz w:val="22"/>
          <w:szCs w:val="22"/>
          <w:lang w:val="fr-FR"/>
        </w:rPr>
        <w:t>FINREP v1.0 et v1.0.</w:t>
      </w:r>
      <w:r w:rsidR="009964FB" w:rsidRPr="00457DA6">
        <w:rPr>
          <w:sz w:val="22"/>
          <w:szCs w:val="22"/>
          <w:lang w:val="fr-FR"/>
        </w:rPr>
        <w:t>1</w:t>
      </w:r>
    </w:p>
    <w:p w14:paraId="396DBC92" w14:textId="77777777" w:rsidR="003809A2" w:rsidRDefault="00E94984" w:rsidP="00F46D34">
      <w:pPr>
        <w:pStyle w:val="Paragraphedeliste"/>
        <w:numPr>
          <w:ilvl w:val="0"/>
          <w:numId w:val="76"/>
        </w:numPr>
        <w:ind w:hanging="436"/>
        <w:rPr>
          <w:sz w:val="22"/>
          <w:szCs w:val="22"/>
          <w:lang w:val="fr-FR"/>
        </w:rPr>
      </w:pPr>
      <w:r w:rsidRPr="00457DA6">
        <w:rPr>
          <w:sz w:val="22"/>
          <w:szCs w:val="22"/>
          <w:lang w:val="fr-FR"/>
        </w:rPr>
        <w:t>FINREP CRR (base individuelle / consolidée</w:t>
      </w:r>
      <w:r w:rsidR="00983ECD" w:rsidRPr="00457DA6">
        <w:rPr>
          <w:sz w:val="22"/>
          <w:szCs w:val="22"/>
          <w:lang w:val="fr-FR"/>
        </w:rPr>
        <w:t> </w:t>
      </w:r>
      <w:proofErr w:type="gramStart"/>
      <w:r w:rsidR="00983ECD" w:rsidRPr="00457DA6">
        <w:rPr>
          <w:sz w:val="22"/>
          <w:szCs w:val="22"/>
          <w:lang w:val="fr-FR"/>
        </w:rPr>
        <w:t xml:space="preserve">; </w:t>
      </w:r>
      <w:r w:rsidRPr="00457DA6">
        <w:rPr>
          <w:sz w:val="22"/>
          <w:szCs w:val="22"/>
          <w:lang w:val="fr-FR"/>
        </w:rPr>
        <w:t xml:space="preserve"> </w:t>
      </w:r>
      <w:r w:rsidR="00B15BF7" w:rsidRPr="00457DA6">
        <w:rPr>
          <w:sz w:val="22"/>
          <w:szCs w:val="22"/>
          <w:lang w:val="fr-FR"/>
        </w:rPr>
        <w:t>IFRS</w:t>
      </w:r>
      <w:proofErr w:type="gramEnd"/>
      <w:r w:rsidRPr="00457DA6">
        <w:rPr>
          <w:sz w:val="22"/>
          <w:szCs w:val="22"/>
          <w:lang w:val="fr-FR"/>
        </w:rPr>
        <w:t xml:space="preserve"> et GAAP</w:t>
      </w:r>
      <w:r w:rsidR="008A2150" w:rsidRPr="00457DA6">
        <w:rPr>
          <w:sz w:val="22"/>
          <w:szCs w:val="22"/>
          <w:lang w:val="fr-FR"/>
        </w:rPr>
        <w:t xml:space="preserve"> ; </w:t>
      </w:r>
      <w:proofErr w:type="spellStart"/>
      <w:r w:rsidR="00492DDA" w:rsidRPr="00457DA6">
        <w:rPr>
          <w:sz w:val="22"/>
          <w:szCs w:val="22"/>
          <w:lang w:val="fr-FR"/>
        </w:rPr>
        <w:t>D</w:t>
      </w:r>
      <w:r w:rsidR="008A2150" w:rsidRPr="00457DA6">
        <w:rPr>
          <w:sz w:val="22"/>
          <w:szCs w:val="22"/>
          <w:lang w:val="fr-FR"/>
        </w:rPr>
        <w:t>ataPoint</w:t>
      </w:r>
      <w:r w:rsidR="00492DDA" w:rsidRPr="00457DA6">
        <w:rPr>
          <w:sz w:val="22"/>
          <w:szCs w:val="22"/>
          <w:lang w:val="fr-FR"/>
        </w:rPr>
        <w:t>s</w:t>
      </w:r>
      <w:proofErr w:type="spellEnd"/>
      <w:r w:rsidR="008A2150" w:rsidRPr="00457DA6">
        <w:rPr>
          <w:sz w:val="22"/>
          <w:szCs w:val="22"/>
          <w:lang w:val="fr-FR"/>
        </w:rPr>
        <w:t xml:space="preserve"> </w:t>
      </w:r>
      <w:r w:rsidR="00B15BF7" w:rsidRPr="00457DA6">
        <w:rPr>
          <w:sz w:val="22"/>
          <w:szCs w:val="22"/>
          <w:lang w:val="fr-FR"/>
        </w:rPr>
        <w:t>)</w:t>
      </w:r>
    </w:p>
    <w:p w14:paraId="41E7FDE3" w14:textId="77777777" w:rsidR="002D77C5" w:rsidRPr="002A4248" w:rsidRDefault="002D77C5" w:rsidP="00F46D34">
      <w:pPr>
        <w:pStyle w:val="Paragraphedeliste"/>
        <w:numPr>
          <w:ilvl w:val="0"/>
          <w:numId w:val="76"/>
        </w:numPr>
        <w:ind w:hanging="436"/>
        <w:rPr>
          <w:sz w:val="22"/>
          <w:szCs w:val="22"/>
          <w:lang w:val="fr-FR"/>
        </w:rPr>
      </w:pPr>
      <w:r w:rsidRPr="002A4248">
        <w:rPr>
          <w:sz w:val="22"/>
          <w:szCs w:val="22"/>
          <w:lang w:val="fr-FR"/>
        </w:rPr>
        <w:t>FINREP COVID 19</w:t>
      </w:r>
    </w:p>
    <w:p w14:paraId="7C03C6ED" w14:textId="7C4B32EA" w:rsidR="005A148E" w:rsidRDefault="005A148E" w:rsidP="005A148E">
      <w:pPr>
        <w:pStyle w:val="Paragraphedeliste"/>
        <w:rPr>
          <w:sz w:val="22"/>
          <w:szCs w:val="22"/>
          <w:highlight w:val="yellow"/>
          <w:lang w:val="fr-FR"/>
        </w:rPr>
      </w:pPr>
    </w:p>
    <w:p w14:paraId="1D108914" w14:textId="2D671049" w:rsidR="002A4248" w:rsidRPr="000E74C3" w:rsidRDefault="002A4248" w:rsidP="002A4248">
      <w:pPr>
        <w:numPr>
          <w:ilvl w:val="0"/>
          <w:numId w:val="68"/>
        </w:numPr>
        <w:ind w:left="284" w:hanging="284"/>
        <w:rPr>
          <w:rFonts w:ascii="Calibri" w:hAnsi="Calibri"/>
        </w:rPr>
      </w:pPr>
      <w:r w:rsidRPr="000E74C3">
        <w:rPr>
          <w:rFonts w:ascii="Calibri" w:hAnsi="Calibri" w:cs="Calibri"/>
          <w:b/>
        </w:rPr>
        <w:t>REU</w:t>
      </w:r>
      <w:r w:rsidRPr="000E74C3">
        <w:rPr>
          <w:rFonts w:ascii="Calibri" w:hAnsi="Calibri" w:cs="Calibri"/>
        </w:rPr>
        <w:t> : pour les instances relatives aux états référencés dans les taxonomies</w:t>
      </w:r>
    </w:p>
    <w:p w14:paraId="3BFE4AE0" w14:textId="6D36F87F" w:rsidR="002A4248" w:rsidRPr="000E74C3" w:rsidRDefault="002A4248" w:rsidP="002A4248">
      <w:pPr>
        <w:pStyle w:val="Paragraphedeliste"/>
        <w:numPr>
          <w:ilvl w:val="0"/>
          <w:numId w:val="69"/>
        </w:numPr>
      </w:pPr>
      <w:r w:rsidRPr="000E74C3">
        <w:t>REMUNERATION v.1.0.</w:t>
      </w:r>
      <w:r w:rsidR="00752975" w:rsidRPr="000E74C3">
        <w:t>1</w:t>
      </w:r>
      <w:r w:rsidRPr="000E74C3">
        <w:t xml:space="preserve"> (Benchmarking et High Earners)</w:t>
      </w:r>
    </w:p>
    <w:p w14:paraId="37F36DA8" w14:textId="7F94F3AC" w:rsidR="00F46D34" w:rsidRPr="002A4248" w:rsidRDefault="00F46D34" w:rsidP="00884388">
      <w:pPr>
        <w:rPr>
          <w:lang w:val="en-US"/>
        </w:rPr>
      </w:pPr>
    </w:p>
    <w:p w14:paraId="10C28DBE" w14:textId="77777777" w:rsidR="002C5658" w:rsidRDefault="002C5658" w:rsidP="003809A2">
      <w:pPr>
        <w:pStyle w:val="Titre2"/>
        <w:ind w:right="-426"/>
      </w:pPr>
      <w:proofErr w:type="gramStart"/>
      <w:r>
        <w:t>Élément</w:t>
      </w:r>
      <w:r w:rsidR="00E0124D">
        <w:t xml:space="preserve">s </w:t>
      </w:r>
      <w:r w:rsidRPr="00846AC5">
        <w:t xml:space="preserve"> &lt;</w:t>
      </w:r>
      <w:proofErr w:type="gramEnd"/>
      <w:r w:rsidRPr="00846AC5">
        <w:t>Report&gt;</w:t>
      </w:r>
      <w:r w:rsidR="003809A2">
        <w:t xml:space="preserve"> </w:t>
      </w:r>
      <w:r w:rsidR="007B2157">
        <w:t xml:space="preserve"> </w:t>
      </w:r>
      <w:r w:rsidR="003809A2">
        <w:t xml:space="preserve">et </w:t>
      </w:r>
      <w:r w:rsidR="007B2157">
        <w:t xml:space="preserve"> </w:t>
      </w:r>
      <w:r w:rsidR="003809A2" w:rsidRPr="00846AC5">
        <w:t>&lt;</w:t>
      </w:r>
      <w:proofErr w:type="spellStart"/>
      <w:r w:rsidR="003809A2" w:rsidRPr="00846AC5">
        <w:t>CustomParameters</w:t>
      </w:r>
      <w:proofErr w:type="spellEnd"/>
      <w:r w:rsidR="003809A2" w:rsidRPr="00846AC5">
        <w:t>&gt;</w:t>
      </w:r>
    </w:p>
    <w:p w14:paraId="12C45EFC" w14:textId="77777777" w:rsidR="00991107" w:rsidRDefault="00991107" w:rsidP="004104AA">
      <w:pPr>
        <w:rPr>
          <w:rFonts w:ascii="Calibri" w:hAnsi="Calibri"/>
          <w:sz w:val="24"/>
        </w:rPr>
      </w:pPr>
    </w:p>
    <w:p w14:paraId="127C9C6D" w14:textId="77777777" w:rsidR="002C5658" w:rsidRPr="00457DA6" w:rsidRDefault="006520DD" w:rsidP="004104AA">
      <w:pPr>
        <w:rPr>
          <w:rFonts w:ascii="Calibri" w:hAnsi="Calibri"/>
        </w:rPr>
      </w:pPr>
      <w:r w:rsidRPr="00457DA6">
        <w:rPr>
          <w:rFonts w:ascii="Calibri" w:hAnsi="Calibri"/>
        </w:rPr>
        <w:t>L’élément &lt;Report&gt; est complété par un attribut</w:t>
      </w:r>
      <w:proofErr w:type="gramStart"/>
      <w:r w:rsidRPr="00457DA6">
        <w:rPr>
          <w:rFonts w:ascii="Calibri" w:hAnsi="Calibri"/>
        </w:rPr>
        <w:t xml:space="preserve"> «code</w:t>
      </w:r>
      <w:proofErr w:type="gramEnd"/>
      <w:r w:rsidRPr="00457DA6">
        <w:rPr>
          <w:rFonts w:ascii="Calibri" w:hAnsi="Calibri"/>
        </w:rPr>
        <w:t>» dont la valeur correspond à une taxonomie sans prise en compte de la version.</w:t>
      </w:r>
    </w:p>
    <w:p w14:paraId="5189C1E3" w14:textId="77777777" w:rsidR="004104AA" w:rsidRPr="00457DA6" w:rsidRDefault="004104AA" w:rsidP="004104AA">
      <w:pPr>
        <w:rPr>
          <w:rFonts w:ascii="Calibri" w:hAnsi="Calibri"/>
        </w:rPr>
      </w:pPr>
    </w:p>
    <w:p w14:paraId="2CDFF576" w14:textId="77777777" w:rsidR="00D7571D" w:rsidRPr="00457DA6" w:rsidRDefault="004104AA" w:rsidP="004B274D">
      <w:pPr>
        <w:rPr>
          <w:rFonts w:ascii="Calibri" w:hAnsi="Calibri"/>
        </w:rPr>
      </w:pPr>
      <w:r w:rsidRPr="00457DA6">
        <w:rPr>
          <w:rFonts w:ascii="Calibri" w:hAnsi="Calibri"/>
        </w:rPr>
        <w:t>L’</w:t>
      </w:r>
      <w:r w:rsidR="00D7571D" w:rsidRPr="00457DA6">
        <w:rPr>
          <w:rFonts w:ascii="Calibri" w:hAnsi="Calibri"/>
        </w:rPr>
        <w:t>élément</w:t>
      </w:r>
      <w:r w:rsidR="00CA2DC3" w:rsidRPr="00457DA6">
        <w:rPr>
          <w:rFonts w:ascii="Calibri" w:hAnsi="Calibri"/>
        </w:rPr>
        <w:t xml:space="preserve"> </w:t>
      </w:r>
      <w:r w:rsidRPr="00457DA6">
        <w:rPr>
          <w:rFonts w:ascii="Calibri" w:hAnsi="Calibri"/>
        </w:rPr>
        <w:t>&lt;</w:t>
      </w:r>
      <w:proofErr w:type="spellStart"/>
      <w:r w:rsidRPr="00457DA6">
        <w:rPr>
          <w:rFonts w:ascii="Calibri" w:hAnsi="Calibri"/>
        </w:rPr>
        <w:t>CustomParameters</w:t>
      </w:r>
      <w:proofErr w:type="spellEnd"/>
      <w:r w:rsidRPr="00457DA6">
        <w:rPr>
          <w:rFonts w:ascii="Calibri" w:hAnsi="Calibri"/>
        </w:rPr>
        <w:t xml:space="preserve">&gt; </w:t>
      </w:r>
      <w:r w:rsidR="009B2CE6" w:rsidRPr="00457DA6">
        <w:rPr>
          <w:rFonts w:ascii="Calibri" w:hAnsi="Calibri"/>
        </w:rPr>
        <w:t xml:space="preserve">permet de définir des propriétés définies par des </w:t>
      </w:r>
      <w:r w:rsidR="00CA2DC3" w:rsidRPr="00457DA6">
        <w:rPr>
          <w:rFonts w:ascii="Calibri" w:hAnsi="Calibri"/>
        </w:rPr>
        <w:t>sous-éléments Dim dont :</w:t>
      </w:r>
    </w:p>
    <w:p w14:paraId="26D87B19" w14:textId="77777777" w:rsidR="00BA567E" w:rsidRPr="00457DA6" w:rsidRDefault="00C303BF" w:rsidP="00C303BF">
      <w:pPr>
        <w:numPr>
          <w:ilvl w:val="0"/>
          <w:numId w:val="45"/>
        </w:numPr>
        <w:spacing w:before="60"/>
        <w:ind w:left="426" w:hanging="142"/>
        <w:rPr>
          <w:rFonts w:ascii="Calibri" w:hAnsi="Calibri"/>
        </w:rPr>
      </w:pPr>
      <w:r w:rsidRPr="00457DA6">
        <w:rPr>
          <w:rFonts w:ascii="Calibri" w:hAnsi="Calibri"/>
        </w:rPr>
        <w:t xml:space="preserve"> </w:t>
      </w:r>
      <w:proofErr w:type="gramStart"/>
      <w:r w:rsidR="00CA2DC3" w:rsidRPr="00457DA6">
        <w:rPr>
          <w:rFonts w:ascii="Calibri" w:hAnsi="Calibri"/>
        </w:rPr>
        <w:t>l</w:t>
      </w:r>
      <w:r w:rsidR="00D5693F" w:rsidRPr="00457DA6">
        <w:rPr>
          <w:rFonts w:ascii="Calibri" w:hAnsi="Calibri"/>
        </w:rPr>
        <w:t>’</w:t>
      </w:r>
      <w:r w:rsidR="00CA2DC3" w:rsidRPr="00457DA6">
        <w:rPr>
          <w:rFonts w:ascii="Calibri" w:hAnsi="Calibri"/>
        </w:rPr>
        <w:t>attribut</w:t>
      </w:r>
      <w:proofErr w:type="gramEnd"/>
      <w:r w:rsidR="00CA2DC3" w:rsidRPr="00457DA6">
        <w:rPr>
          <w:rFonts w:ascii="Calibri" w:hAnsi="Calibri"/>
        </w:rPr>
        <w:t xml:space="preserve"> </w:t>
      </w:r>
      <w:r w:rsidR="00CE1BD8" w:rsidRPr="00457DA6">
        <w:rPr>
          <w:rFonts w:ascii="Calibri" w:hAnsi="Calibri"/>
        </w:rPr>
        <w:t>« </w:t>
      </w:r>
      <w:proofErr w:type="spellStart"/>
      <w:r w:rsidR="00CA2DC3" w:rsidRPr="00457DA6">
        <w:rPr>
          <w:rFonts w:ascii="Calibri" w:hAnsi="Calibri"/>
        </w:rPr>
        <w:t>prop</w:t>
      </w:r>
      <w:proofErr w:type="spellEnd"/>
      <w:r w:rsidR="00CE1BD8" w:rsidRPr="00457DA6">
        <w:rPr>
          <w:rFonts w:ascii="Calibri" w:hAnsi="Calibri"/>
        </w:rPr>
        <w:t> »</w:t>
      </w:r>
      <w:r w:rsidR="00CA2DC3" w:rsidRPr="00457DA6">
        <w:rPr>
          <w:rFonts w:ascii="Calibri" w:hAnsi="Calibri"/>
        </w:rPr>
        <w:t xml:space="preserve"> définit la propriété ; </w:t>
      </w:r>
    </w:p>
    <w:p w14:paraId="59F72FA5" w14:textId="77777777" w:rsidR="004104AA" w:rsidRPr="00457DA6" w:rsidRDefault="00CA2DC3" w:rsidP="00BA567E">
      <w:pPr>
        <w:ind w:left="284"/>
        <w:rPr>
          <w:rFonts w:ascii="Calibri" w:hAnsi="Calibri"/>
        </w:rPr>
      </w:pPr>
      <w:proofErr w:type="gramStart"/>
      <w:r w:rsidRPr="00457DA6">
        <w:rPr>
          <w:rFonts w:ascii="Calibri" w:hAnsi="Calibri"/>
        </w:rPr>
        <w:t>et</w:t>
      </w:r>
      <w:proofErr w:type="gramEnd"/>
    </w:p>
    <w:p w14:paraId="7AEBA44E" w14:textId="77777777" w:rsidR="00CA2DC3" w:rsidRPr="00457DA6" w:rsidRDefault="00C303BF" w:rsidP="00C303BF">
      <w:pPr>
        <w:numPr>
          <w:ilvl w:val="0"/>
          <w:numId w:val="45"/>
        </w:numPr>
        <w:ind w:left="426" w:hanging="142"/>
        <w:rPr>
          <w:rFonts w:ascii="Calibri" w:hAnsi="Calibri"/>
        </w:rPr>
      </w:pPr>
      <w:r w:rsidRPr="00457DA6">
        <w:rPr>
          <w:rFonts w:ascii="Calibri" w:hAnsi="Calibri"/>
        </w:rPr>
        <w:t xml:space="preserve"> </w:t>
      </w:r>
      <w:proofErr w:type="gramStart"/>
      <w:r w:rsidR="00CA2DC3" w:rsidRPr="00457DA6">
        <w:rPr>
          <w:rFonts w:ascii="Calibri" w:hAnsi="Calibri"/>
        </w:rPr>
        <w:t>la</w:t>
      </w:r>
      <w:proofErr w:type="gramEnd"/>
      <w:r w:rsidR="00CA2DC3" w:rsidRPr="00457DA6">
        <w:rPr>
          <w:rFonts w:ascii="Calibri" w:hAnsi="Calibri"/>
        </w:rPr>
        <w:t xml:space="preserve"> valeur définit la valeur de la propriété.</w:t>
      </w:r>
    </w:p>
    <w:p w14:paraId="3D0B3C99" w14:textId="77777777" w:rsidR="00CA2DC3" w:rsidRPr="00457DA6" w:rsidRDefault="00CA2DC3" w:rsidP="00CA2DC3">
      <w:pPr>
        <w:rPr>
          <w:rFonts w:ascii="Calibri" w:hAnsi="Calibri"/>
        </w:rPr>
      </w:pPr>
    </w:p>
    <w:p w14:paraId="73208196" w14:textId="77777777" w:rsidR="00CA2DC3" w:rsidRPr="00457DA6" w:rsidRDefault="00CA2DC3" w:rsidP="00CA2DC3">
      <w:pPr>
        <w:rPr>
          <w:rFonts w:ascii="Calibri" w:hAnsi="Calibri"/>
        </w:rPr>
      </w:pPr>
      <w:r w:rsidRPr="00457DA6">
        <w:rPr>
          <w:rFonts w:ascii="Calibri" w:hAnsi="Calibri"/>
        </w:rPr>
        <w:t>Les propriétés sont :</w:t>
      </w:r>
    </w:p>
    <w:p w14:paraId="411846B0" w14:textId="77777777" w:rsidR="004104AA" w:rsidRPr="00457DA6" w:rsidRDefault="00C303BF" w:rsidP="00C303BF">
      <w:pPr>
        <w:numPr>
          <w:ilvl w:val="0"/>
          <w:numId w:val="45"/>
        </w:numPr>
        <w:spacing w:before="60"/>
        <w:ind w:left="426" w:hanging="142"/>
        <w:rPr>
          <w:rFonts w:ascii="Calibri" w:hAnsi="Calibri"/>
        </w:rPr>
      </w:pPr>
      <w:r w:rsidRPr="00457DA6">
        <w:rPr>
          <w:rFonts w:ascii="Calibri" w:hAnsi="Calibri"/>
        </w:rPr>
        <w:t xml:space="preserve"> </w:t>
      </w:r>
      <w:r w:rsidR="00CE1BD8" w:rsidRPr="00457DA6">
        <w:rPr>
          <w:rFonts w:ascii="Calibri" w:hAnsi="Calibri"/>
        </w:rPr>
        <w:t>« </w:t>
      </w:r>
      <w:proofErr w:type="spellStart"/>
      <w:proofErr w:type="gramStart"/>
      <w:r w:rsidR="002C5658" w:rsidRPr="00457DA6">
        <w:rPr>
          <w:rFonts w:ascii="Calibri" w:hAnsi="Calibri"/>
        </w:rPr>
        <w:t>og</w:t>
      </w:r>
      <w:proofErr w:type="gramEnd"/>
      <w:r w:rsidR="002C5658" w:rsidRPr="00457DA6">
        <w:rPr>
          <w:rFonts w:ascii="Calibri" w:hAnsi="Calibri"/>
        </w:rPr>
        <w:t>_delivery_opt</w:t>
      </w:r>
      <w:proofErr w:type="spellEnd"/>
      <w:r w:rsidR="00CE1BD8" w:rsidRPr="00457DA6">
        <w:rPr>
          <w:rFonts w:ascii="Calibri" w:hAnsi="Calibri"/>
        </w:rPr>
        <w:t> »</w:t>
      </w:r>
      <w:r w:rsidR="002C5658" w:rsidRPr="00457DA6">
        <w:rPr>
          <w:rFonts w:ascii="Calibri" w:hAnsi="Calibri"/>
        </w:rPr>
        <w:t xml:space="preserve"> : </w:t>
      </w:r>
      <w:r w:rsidR="00CE1BD8" w:rsidRPr="00457DA6">
        <w:rPr>
          <w:rFonts w:ascii="Calibri" w:hAnsi="Calibri"/>
        </w:rPr>
        <w:t xml:space="preserve">dans </w:t>
      </w:r>
      <w:r w:rsidR="002C5658" w:rsidRPr="00457DA6">
        <w:rPr>
          <w:rFonts w:ascii="Calibri" w:hAnsi="Calibri"/>
        </w:rPr>
        <w:t xml:space="preserve">le cas du </w:t>
      </w:r>
      <w:proofErr w:type="spellStart"/>
      <w:r w:rsidR="002C5658" w:rsidRPr="00457DA6">
        <w:rPr>
          <w:rFonts w:ascii="Calibri" w:hAnsi="Calibri"/>
        </w:rPr>
        <w:t>reporting</w:t>
      </w:r>
      <w:proofErr w:type="spellEnd"/>
      <w:r w:rsidR="002C5658" w:rsidRPr="00457DA6">
        <w:rPr>
          <w:rFonts w:ascii="Calibri" w:hAnsi="Calibri"/>
        </w:rPr>
        <w:t xml:space="preserve"> COREP, ce</w:t>
      </w:r>
      <w:r w:rsidR="009B2CE6" w:rsidRPr="00457DA6">
        <w:rPr>
          <w:rFonts w:ascii="Calibri" w:hAnsi="Calibri"/>
        </w:rPr>
        <w:t>tte propriété</w:t>
      </w:r>
      <w:r w:rsidR="002C5658" w:rsidRPr="00457DA6">
        <w:rPr>
          <w:rFonts w:ascii="Calibri" w:hAnsi="Calibri"/>
        </w:rPr>
        <w:t xml:space="preserve"> permet d</w:t>
      </w:r>
      <w:r w:rsidR="00D5693F" w:rsidRPr="00457DA6">
        <w:rPr>
          <w:rFonts w:ascii="Calibri" w:hAnsi="Calibri"/>
        </w:rPr>
        <w:t>’</w:t>
      </w:r>
      <w:r w:rsidR="002C5658" w:rsidRPr="00457DA6">
        <w:rPr>
          <w:rFonts w:ascii="Calibri" w:hAnsi="Calibri"/>
        </w:rPr>
        <w:t>identifier le périmètre sur lequel la déclaration est effectuée. L</w:t>
      </w:r>
      <w:r w:rsidR="00D5693F" w:rsidRPr="00457DA6">
        <w:rPr>
          <w:rFonts w:ascii="Calibri" w:hAnsi="Calibri"/>
        </w:rPr>
        <w:t>’</w:t>
      </w:r>
      <w:r w:rsidR="002C5658" w:rsidRPr="00457DA6">
        <w:rPr>
          <w:rFonts w:ascii="Calibri" w:hAnsi="Calibri"/>
        </w:rPr>
        <w:t xml:space="preserve">élément </w:t>
      </w:r>
      <w:r w:rsidR="00D442A3" w:rsidRPr="00457DA6">
        <w:rPr>
          <w:rFonts w:ascii="Calibri" w:hAnsi="Calibri"/>
        </w:rPr>
        <w:t xml:space="preserve">contiendra </w:t>
      </w:r>
      <w:r w:rsidR="002C5658" w:rsidRPr="00457DA6">
        <w:rPr>
          <w:rFonts w:ascii="Calibri" w:hAnsi="Calibri"/>
        </w:rPr>
        <w:t>l</w:t>
      </w:r>
      <w:r w:rsidR="00D5693F" w:rsidRPr="00457DA6">
        <w:rPr>
          <w:rFonts w:ascii="Calibri" w:hAnsi="Calibri"/>
        </w:rPr>
        <w:t>’</w:t>
      </w:r>
      <w:r w:rsidR="002C5658" w:rsidRPr="00457DA6">
        <w:rPr>
          <w:rFonts w:ascii="Calibri" w:hAnsi="Calibri"/>
        </w:rPr>
        <w:t>information « </w:t>
      </w:r>
      <w:proofErr w:type="spellStart"/>
      <w:r w:rsidR="002C5658" w:rsidRPr="00457DA6">
        <w:rPr>
          <w:rFonts w:ascii="Calibri" w:hAnsi="Calibri"/>
        </w:rPr>
        <w:t>og_delivery_opt</w:t>
      </w:r>
      <w:proofErr w:type="spellEnd"/>
      <w:r w:rsidR="00CE1BD8" w:rsidRPr="00457DA6">
        <w:rPr>
          <w:rFonts w:ascii="Calibri" w:hAnsi="Calibri"/>
        </w:rPr>
        <w:t> »</w:t>
      </w:r>
      <w:r w:rsidR="002C5658" w:rsidRPr="00457DA6">
        <w:rPr>
          <w:rFonts w:ascii="Calibri" w:hAnsi="Calibri"/>
        </w:rPr>
        <w:t xml:space="preserve"> (option de remise) </w:t>
      </w:r>
      <w:r w:rsidR="00283AF5" w:rsidRPr="00457DA6">
        <w:rPr>
          <w:rFonts w:ascii="Calibri" w:hAnsi="Calibri"/>
        </w:rPr>
        <w:t xml:space="preserve">avec la valeur </w:t>
      </w:r>
      <w:r w:rsidR="00CE1BD8" w:rsidRPr="00457DA6">
        <w:rPr>
          <w:rFonts w:ascii="Calibri" w:hAnsi="Calibri"/>
        </w:rPr>
        <w:t>« </w:t>
      </w:r>
      <w:proofErr w:type="spellStart"/>
      <w:r w:rsidR="002C5658" w:rsidRPr="00457DA6">
        <w:rPr>
          <w:rFonts w:ascii="Calibri" w:hAnsi="Calibri"/>
        </w:rPr>
        <w:t>consolidee</w:t>
      </w:r>
      <w:proofErr w:type="spellEnd"/>
      <w:r w:rsidR="00CE1BD8" w:rsidRPr="00457DA6">
        <w:rPr>
          <w:rFonts w:ascii="Calibri" w:hAnsi="Calibri"/>
        </w:rPr>
        <w:t xml:space="preserve"> » </w:t>
      </w:r>
      <w:r w:rsidR="002C5658" w:rsidRPr="00457DA6">
        <w:rPr>
          <w:rFonts w:ascii="Calibri" w:hAnsi="Calibri"/>
        </w:rPr>
        <w:t xml:space="preserve">(sans accent) ou </w:t>
      </w:r>
      <w:r w:rsidR="00CE1BD8" w:rsidRPr="00457DA6">
        <w:rPr>
          <w:rFonts w:ascii="Calibri" w:hAnsi="Calibri"/>
        </w:rPr>
        <w:t>« </w:t>
      </w:r>
      <w:r w:rsidR="002C5658" w:rsidRPr="00457DA6">
        <w:rPr>
          <w:rFonts w:ascii="Calibri" w:hAnsi="Calibri"/>
        </w:rPr>
        <w:t>social</w:t>
      </w:r>
      <w:r w:rsidR="00CE1BD8" w:rsidRPr="00457DA6">
        <w:rPr>
          <w:rFonts w:ascii="Calibri" w:hAnsi="Calibri"/>
        </w:rPr>
        <w:t> »</w:t>
      </w:r>
      <w:r w:rsidR="006A595B" w:rsidRPr="00457DA6">
        <w:rPr>
          <w:rFonts w:ascii="Calibri" w:hAnsi="Calibri"/>
        </w:rPr>
        <w:t> ;</w:t>
      </w:r>
    </w:p>
    <w:p w14:paraId="5B5C96B1" w14:textId="77777777" w:rsidR="00BA567E" w:rsidRPr="00457DA6" w:rsidRDefault="009E0553" w:rsidP="00BA567E">
      <w:pPr>
        <w:ind w:left="284"/>
        <w:rPr>
          <w:rFonts w:ascii="Calibri" w:hAnsi="Calibri"/>
        </w:rPr>
      </w:pPr>
      <w:r w:rsidRPr="00457DA6">
        <w:rPr>
          <w:rFonts w:ascii="Calibri" w:hAnsi="Calibri"/>
        </w:rPr>
        <w:t>Depuis l’entrée en vigueur de la réglementation CRR, cette propriété est portée par le point d’entrée taxonomique. En conséquence, l’élément &lt;</w:t>
      </w:r>
      <w:r w:rsidRPr="00457DA6">
        <w:rPr>
          <w:rFonts w:ascii="Calibri" w:hAnsi="Calibri"/>
          <w:lang w:val="nb-NO"/>
        </w:rPr>
        <w:t>Dim prop=”og_delivery_opt”</w:t>
      </w:r>
      <w:proofErr w:type="gramStart"/>
      <w:r w:rsidRPr="00457DA6">
        <w:rPr>
          <w:rFonts w:ascii="Calibri" w:hAnsi="Calibri"/>
          <w:lang w:val="nb-NO"/>
        </w:rPr>
        <w:t>&gt;</w:t>
      </w:r>
      <w:r w:rsidRPr="00457DA6">
        <w:rPr>
          <w:rFonts w:ascii="Calibri" w:hAnsi="Calibri"/>
        </w:rPr>
        <w:t xml:space="preserve">  ne</w:t>
      </w:r>
      <w:proofErr w:type="gramEnd"/>
      <w:r w:rsidRPr="00457DA6">
        <w:rPr>
          <w:rFonts w:ascii="Calibri" w:hAnsi="Calibri"/>
        </w:rPr>
        <w:t xml:space="preserve"> doit plus figurer dans les instances.</w:t>
      </w:r>
    </w:p>
    <w:p w14:paraId="0A0DEC74" w14:textId="77777777" w:rsidR="009E0553" w:rsidRPr="00457DA6" w:rsidRDefault="009E0553" w:rsidP="00BA567E">
      <w:pPr>
        <w:ind w:left="284"/>
        <w:rPr>
          <w:rFonts w:ascii="Calibri" w:hAnsi="Calibri"/>
        </w:rPr>
      </w:pPr>
    </w:p>
    <w:p w14:paraId="5334E40C" w14:textId="77777777" w:rsidR="002C5658" w:rsidRPr="00457DA6" w:rsidRDefault="00C303BF" w:rsidP="00C303BF">
      <w:pPr>
        <w:numPr>
          <w:ilvl w:val="0"/>
          <w:numId w:val="45"/>
        </w:numPr>
        <w:ind w:left="426" w:hanging="142"/>
        <w:rPr>
          <w:rFonts w:ascii="Calibri" w:hAnsi="Calibri"/>
        </w:rPr>
      </w:pPr>
      <w:r w:rsidRPr="00457DA6">
        <w:rPr>
          <w:rFonts w:ascii="Calibri" w:hAnsi="Calibri"/>
        </w:rPr>
        <w:t xml:space="preserve"> </w:t>
      </w:r>
      <w:r w:rsidR="00CE1BD8" w:rsidRPr="00457DA6">
        <w:rPr>
          <w:rFonts w:ascii="Calibri" w:hAnsi="Calibri"/>
        </w:rPr>
        <w:t>« </w:t>
      </w:r>
      <w:proofErr w:type="spellStart"/>
      <w:proofErr w:type="gramStart"/>
      <w:r w:rsidR="002C5658" w:rsidRPr="00457DA6">
        <w:rPr>
          <w:rFonts w:ascii="Calibri" w:hAnsi="Calibri"/>
        </w:rPr>
        <w:t>og</w:t>
      </w:r>
      <w:proofErr w:type="gramEnd"/>
      <w:r w:rsidR="002C5658" w:rsidRPr="00457DA6">
        <w:rPr>
          <w:rFonts w:ascii="Calibri" w:hAnsi="Calibri"/>
        </w:rPr>
        <w:t>_txn_vrs</w:t>
      </w:r>
      <w:proofErr w:type="spellEnd"/>
      <w:r w:rsidR="00CE1BD8" w:rsidRPr="00457DA6">
        <w:rPr>
          <w:rFonts w:ascii="Calibri" w:hAnsi="Calibri"/>
        </w:rPr>
        <w:t> »</w:t>
      </w:r>
      <w:r w:rsidR="002C5658" w:rsidRPr="00457DA6">
        <w:rPr>
          <w:rFonts w:ascii="Calibri" w:hAnsi="Calibri"/>
        </w:rPr>
        <w:t xml:space="preserve"> : </w:t>
      </w:r>
      <w:r w:rsidR="00CE1BD8" w:rsidRPr="00457DA6">
        <w:rPr>
          <w:rFonts w:ascii="Calibri" w:hAnsi="Calibri"/>
        </w:rPr>
        <w:t xml:space="preserve">cette </w:t>
      </w:r>
      <w:r w:rsidR="009B2CE6" w:rsidRPr="00457DA6">
        <w:rPr>
          <w:rFonts w:ascii="Calibri" w:hAnsi="Calibri"/>
        </w:rPr>
        <w:t>propriété</w:t>
      </w:r>
      <w:r w:rsidR="002C5658" w:rsidRPr="00457DA6">
        <w:rPr>
          <w:rFonts w:ascii="Calibri" w:hAnsi="Calibri"/>
        </w:rPr>
        <w:t xml:space="preserve"> </w:t>
      </w:r>
      <w:r w:rsidRPr="00457DA6">
        <w:rPr>
          <w:rFonts w:ascii="Calibri" w:hAnsi="Calibri"/>
        </w:rPr>
        <w:t>initialement</w:t>
      </w:r>
      <w:r w:rsidR="002C5658" w:rsidRPr="00457DA6">
        <w:rPr>
          <w:rFonts w:ascii="Calibri" w:hAnsi="Calibri"/>
        </w:rPr>
        <w:t xml:space="preserve"> obligatoire pour les re</w:t>
      </w:r>
      <w:r w:rsidR="009B2CE6" w:rsidRPr="00457DA6">
        <w:rPr>
          <w:rFonts w:ascii="Calibri" w:hAnsi="Calibri"/>
        </w:rPr>
        <w:t>mises</w:t>
      </w:r>
      <w:r w:rsidR="00660A4C" w:rsidRPr="00457DA6">
        <w:rPr>
          <w:rFonts w:ascii="Calibri" w:hAnsi="Calibri"/>
        </w:rPr>
        <w:t xml:space="preserve"> aux formats XBRL</w:t>
      </w:r>
      <w:r w:rsidRPr="00457DA6">
        <w:rPr>
          <w:rFonts w:ascii="Calibri" w:hAnsi="Calibri"/>
        </w:rPr>
        <w:t xml:space="preserve">, </w:t>
      </w:r>
      <w:r w:rsidR="002C5658" w:rsidRPr="00457DA6">
        <w:rPr>
          <w:rFonts w:ascii="Calibri" w:hAnsi="Calibri"/>
        </w:rPr>
        <w:t>permet d</w:t>
      </w:r>
      <w:r w:rsidR="00D5693F" w:rsidRPr="00457DA6">
        <w:rPr>
          <w:rFonts w:ascii="Calibri" w:hAnsi="Calibri"/>
        </w:rPr>
        <w:t>’</w:t>
      </w:r>
      <w:r w:rsidR="002C5658" w:rsidRPr="00457DA6">
        <w:rPr>
          <w:rFonts w:ascii="Calibri" w:hAnsi="Calibri"/>
        </w:rPr>
        <w:t>identifier la taxonomie sur laquelle la déclaration est effectuée. L</w:t>
      </w:r>
      <w:r w:rsidR="00D5693F" w:rsidRPr="00457DA6">
        <w:rPr>
          <w:rFonts w:ascii="Calibri" w:hAnsi="Calibri"/>
        </w:rPr>
        <w:t>’</w:t>
      </w:r>
      <w:r w:rsidR="002C5658" w:rsidRPr="00457DA6">
        <w:rPr>
          <w:rFonts w:ascii="Calibri" w:hAnsi="Calibri"/>
        </w:rPr>
        <w:t>élément contien</w:t>
      </w:r>
      <w:r w:rsidRPr="00457DA6">
        <w:rPr>
          <w:rFonts w:ascii="Calibri" w:hAnsi="Calibri"/>
        </w:rPr>
        <w:t>t</w:t>
      </w:r>
      <w:r w:rsidR="002C5658" w:rsidRPr="00457DA6">
        <w:rPr>
          <w:rFonts w:ascii="Calibri" w:hAnsi="Calibri"/>
        </w:rPr>
        <w:t xml:space="preserve"> l</w:t>
      </w:r>
      <w:r w:rsidR="00D5693F" w:rsidRPr="00457DA6">
        <w:rPr>
          <w:rFonts w:ascii="Calibri" w:hAnsi="Calibri"/>
        </w:rPr>
        <w:t>’</w:t>
      </w:r>
      <w:r w:rsidR="002C5658" w:rsidRPr="00457DA6">
        <w:rPr>
          <w:rFonts w:ascii="Calibri" w:hAnsi="Calibri"/>
        </w:rPr>
        <w:t xml:space="preserve">information </w:t>
      </w:r>
      <w:r w:rsidR="00CE1BD8" w:rsidRPr="00457DA6">
        <w:rPr>
          <w:rFonts w:ascii="Calibri" w:hAnsi="Calibri"/>
        </w:rPr>
        <w:t>« </w:t>
      </w:r>
      <w:proofErr w:type="spellStart"/>
      <w:r w:rsidR="002C5658" w:rsidRPr="00457DA6">
        <w:rPr>
          <w:rFonts w:ascii="Calibri" w:hAnsi="Calibri"/>
        </w:rPr>
        <w:t>og_txn_vrs</w:t>
      </w:r>
      <w:proofErr w:type="spellEnd"/>
      <w:r w:rsidR="00CE1BD8" w:rsidRPr="00457DA6">
        <w:rPr>
          <w:rFonts w:ascii="Calibri" w:hAnsi="Calibri"/>
        </w:rPr>
        <w:t> »</w:t>
      </w:r>
      <w:r w:rsidR="002C5658" w:rsidRPr="00457DA6">
        <w:rPr>
          <w:rFonts w:ascii="Calibri" w:hAnsi="Calibri"/>
        </w:rPr>
        <w:t xml:space="preserve"> (version de la taxonomie). </w:t>
      </w:r>
    </w:p>
    <w:p w14:paraId="2F1D8C42" w14:textId="77777777" w:rsidR="006A7492" w:rsidRPr="00457DA6" w:rsidRDefault="006A7492" w:rsidP="006A7492">
      <w:pPr>
        <w:rPr>
          <w:rFonts w:ascii="Calibri" w:hAnsi="Calibri"/>
        </w:rPr>
      </w:pPr>
    </w:p>
    <w:p w14:paraId="1B9A8909" w14:textId="77777777" w:rsidR="00951970" w:rsidRPr="00457DA6" w:rsidRDefault="00C303BF" w:rsidP="00B42DC8">
      <w:pPr>
        <w:pStyle w:val="Paragraphedeliste"/>
        <w:ind w:left="0"/>
        <w:rPr>
          <w:sz w:val="22"/>
          <w:szCs w:val="22"/>
          <w:lang w:val="fr-FR"/>
        </w:rPr>
      </w:pPr>
      <w:r w:rsidRPr="00457DA6">
        <w:rPr>
          <w:sz w:val="22"/>
          <w:szCs w:val="22"/>
          <w:lang w:val="fr-FR" w:eastAsia="fr-FR"/>
        </w:rPr>
        <w:t>Depuis le 15/1</w:t>
      </w:r>
      <w:r w:rsidR="004B656D" w:rsidRPr="00457DA6">
        <w:rPr>
          <w:sz w:val="22"/>
          <w:szCs w:val="22"/>
          <w:lang w:val="fr-FR" w:eastAsia="fr-FR"/>
        </w:rPr>
        <w:t>0/2017 en Homologation et à partir du 08/12/2017 en Production</w:t>
      </w:r>
      <w:r w:rsidRPr="00457DA6">
        <w:rPr>
          <w:sz w:val="22"/>
          <w:szCs w:val="22"/>
          <w:lang w:val="fr-FR" w:eastAsia="fr-FR"/>
        </w:rPr>
        <w:t>, l’attribut « code=xxx » de l’élément &lt;Report&gt;</w:t>
      </w:r>
      <w:r w:rsidR="004529D4" w:rsidRPr="00457DA6">
        <w:rPr>
          <w:sz w:val="22"/>
          <w:szCs w:val="22"/>
          <w:lang w:val="fr-FR" w:eastAsia="fr-FR"/>
        </w:rPr>
        <w:t xml:space="preserve"> et l’élément </w:t>
      </w:r>
      <w:r w:rsidR="00B97307" w:rsidRPr="00457DA6">
        <w:rPr>
          <w:sz w:val="22"/>
          <w:szCs w:val="22"/>
          <w:lang w:val="fr-FR" w:eastAsia="fr-FR"/>
        </w:rPr>
        <w:t>&lt;</w:t>
      </w:r>
      <w:proofErr w:type="spellStart"/>
      <w:r w:rsidR="004529D4" w:rsidRPr="00457DA6">
        <w:rPr>
          <w:sz w:val="22"/>
          <w:szCs w:val="22"/>
          <w:lang w:val="fr-FR" w:eastAsia="fr-FR"/>
        </w:rPr>
        <w:t>CustomParameters</w:t>
      </w:r>
      <w:proofErr w:type="spellEnd"/>
      <w:r w:rsidR="004529D4" w:rsidRPr="00457DA6">
        <w:rPr>
          <w:sz w:val="22"/>
          <w:szCs w:val="22"/>
          <w:lang w:val="fr-FR" w:eastAsia="fr-FR"/>
        </w:rPr>
        <w:t xml:space="preserve">&gt; </w:t>
      </w:r>
      <w:r w:rsidR="00B42DC8" w:rsidRPr="00457DA6">
        <w:rPr>
          <w:sz w:val="22"/>
          <w:szCs w:val="22"/>
          <w:lang w:val="fr-FR" w:eastAsia="fr-FR"/>
        </w:rPr>
        <w:t xml:space="preserve">deviennent facultatifs </w:t>
      </w:r>
      <w:r w:rsidR="00B97307" w:rsidRPr="00457DA6">
        <w:rPr>
          <w:sz w:val="22"/>
          <w:szCs w:val="22"/>
          <w:lang w:val="fr-FR" w:eastAsia="fr-FR"/>
        </w:rPr>
        <w:t xml:space="preserve">pour l’ensemble des taxonomies. </w:t>
      </w:r>
    </w:p>
    <w:p w14:paraId="1287D592" w14:textId="77777777" w:rsidR="00951970" w:rsidRPr="00457DA6" w:rsidRDefault="00B97307" w:rsidP="00B97307">
      <w:pPr>
        <w:pStyle w:val="Paragraphedeliste"/>
        <w:ind w:left="0"/>
        <w:rPr>
          <w:sz w:val="22"/>
          <w:szCs w:val="22"/>
          <w:lang w:val="fr-FR" w:eastAsia="fr-FR"/>
        </w:rPr>
      </w:pPr>
      <w:r w:rsidRPr="00457DA6">
        <w:rPr>
          <w:sz w:val="22"/>
          <w:szCs w:val="22"/>
          <w:lang w:val="fr-FR" w:eastAsia="fr-FR"/>
        </w:rPr>
        <w:t>Si ces éléments sont repris dans les instances XBRL, ils doivent reprendre les valeurs définies dans le tableau ci-après :</w:t>
      </w:r>
    </w:p>
    <w:p w14:paraId="0018F778" w14:textId="77777777" w:rsidR="00951970" w:rsidRDefault="00951970" w:rsidP="00FE5C21">
      <w:pPr>
        <w:pStyle w:val="Paragraphedeliste"/>
        <w:rPr>
          <w:sz w:val="28"/>
          <w:lang w:val="fr-FR"/>
        </w:rPr>
      </w:pPr>
    </w:p>
    <w:p w14:paraId="58DA5743" w14:textId="77777777" w:rsidR="00951970" w:rsidRDefault="00951970" w:rsidP="00FE5C21">
      <w:pPr>
        <w:pStyle w:val="Paragraphedeliste"/>
        <w:rPr>
          <w:sz w:val="28"/>
          <w:lang w:val="fr-FR"/>
        </w:rPr>
        <w:sectPr w:rsidR="00951970" w:rsidSect="005138B5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1418" w:right="1134" w:bottom="851" w:left="1134" w:header="567" w:footer="510" w:gutter="0"/>
          <w:paperSrc w:first="15" w:other="15"/>
          <w:cols w:space="720"/>
          <w:titlePg/>
          <w:docGrid w:linePitch="299"/>
        </w:sect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5"/>
        <w:gridCol w:w="2126"/>
        <w:gridCol w:w="992"/>
        <w:gridCol w:w="3119"/>
        <w:gridCol w:w="2551"/>
      </w:tblGrid>
      <w:tr w:rsidR="004A697D" w:rsidRPr="004E3B44" w14:paraId="331A607E" w14:textId="77777777" w:rsidTr="00951970">
        <w:trPr>
          <w:trHeight w:val="20"/>
          <w:tblHeader/>
        </w:trPr>
        <w:tc>
          <w:tcPr>
            <w:tcW w:w="6805" w:type="dxa"/>
            <w:vAlign w:val="center"/>
          </w:tcPr>
          <w:p w14:paraId="4B5286AC" w14:textId="77777777" w:rsidR="004A697D" w:rsidRPr="004E3B44" w:rsidRDefault="004A697D" w:rsidP="002C0AE8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4E3B4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lastRenderedPageBreak/>
              <w:t>Type de fichiers : taxonomie</w:t>
            </w:r>
          </w:p>
        </w:tc>
        <w:tc>
          <w:tcPr>
            <w:tcW w:w="2126" w:type="dxa"/>
          </w:tcPr>
          <w:p w14:paraId="38055A17" w14:textId="77777777" w:rsidR="004A697D" w:rsidRPr="00144288" w:rsidRDefault="004A697D" w:rsidP="002C0AE8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24"/>
              </w:rPr>
            </w:pPr>
          </w:p>
          <w:p w14:paraId="405DE385" w14:textId="77777777" w:rsidR="004A697D" w:rsidRPr="004E3B44" w:rsidRDefault="004A697D" w:rsidP="002C0AE8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4E3B4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Code Rapport</w:t>
            </w:r>
          </w:p>
        </w:tc>
        <w:tc>
          <w:tcPr>
            <w:tcW w:w="992" w:type="dxa"/>
          </w:tcPr>
          <w:p w14:paraId="6CEE43E0" w14:textId="77777777" w:rsidR="004A697D" w:rsidRPr="004E3B44" w:rsidRDefault="004A697D" w:rsidP="002C0AE8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4E3B4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Mode de remise</w:t>
            </w:r>
          </w:p>
        </w:tc>
        <w:tc>
          <w:tcPr>
            <w:tcW w:w="3119" w:type="dxa"/>
          </w:tcPr>
          <w:p w14:paraId="0BAECB0F" w14:textId="77777777" w:rsidR="004A697D" w:rsidRPr="004E3B44" w:rsidRDefault="004A697D" w:rsidP="002C0AE8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4E3B4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 xml:space="preserve">Contenu de l’élément </w:t>
            </w:r>
            <w:r w:rsidRPr="004E3B4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br/>
              <w:t>&lt;</w:t>
            </w:r>
            <w:proofErr w:type="spellStart"/>
            <w:r w:rsidRPr="004E3B4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CustomParameters</w:t>
            </w:r>
            <w:proofErr w:type="spellEnd"/>
            <w:r w:rsidRPr="004E3B4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&gt;</w:t>
            </w:r>
          </w:p>
        </w:tc>
        <w:tc>
          <w:tcPr>
            <w:tcW w:w="2551" w:type="dxa"/>
          </w:tcPr>
          <w:p w14:paraId="4BB0BA77" w14:textId="77777777" w:rsidR="00144288" w:rsidRPr="00144288" w:rsidRDefault="00144288" w:rsidP="002C0AE8">
            <w:pPr>
              <w:jc w:val="center"/>
              <w:rPr>
                <w:rFonts w:ascii="Calibri" w:hAnsi="Calibri"/>
                <w:b/>
                <w:bCs/>
                <w:i/>
                <w:iCs/>
                <w:sz w:val="12"/>
                <w:szCs w:val="24"/>
              </w:rPr>
            </w:pPr>
          </w:p>
          <w:p w14:paraId="55EE5406" w14:textId="77777777" w:rsidR="004A697D" w:rsidRPr="004E3B44" w:rsidRDefault="004A697D" w:rsidP="002C0AE8">
            <w:pPr>
              <w:jc w:val="center"/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</w:pPr>
            <w:r w:rsidRPr="004E3B44">
              <w:rPr>
                <w:rFonts w:ascii="Calibri" w:hAnsi="Calibri"/>
                <w:b/>
                <w:bCs/>
                <w:i/>
                <w:iCs/>
                <w:sz w:val="24"/>
                <w:szCs w:val="24"/>
              </w:rPr>
              <w:t>Période de déclaration</w:t>
            </w:r>
          </w:p>
        </w:tc>
      </w:tr>
      <w:tr w:rsidR="004A697D" w:rsidRPr="004E3B44" w14:paraId="060DF76E" w14:textId="77777777" w:rsidTr="00951970">
        <w:trPr>
          <w:trHeight w:val="20"/>
        </w:trPr>
        <w:tc>
          <w:tcPr>
            <w:tcW w:w="6805" w:type="dxa"/>
            <w:shd w:val="clear" w:color="auto" w:fill="FFFFFF" w:themeFill="background1"/>
          </w:tcPr>
          <w:p w14:paraId="15F49459" w14:textId="77777777" w:rsidR="004A697D" w:rsidRPr="00FC3670" w:rsidRDefault="004A697D" w:rsidP="00BE0B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Principale 1.04</w:t>
            </w:r>
            <w:r w:rsidR="00615CC9" w:rsidRPr="00FC3670">
              <w:rPr>
                <w:rFonts w:ascii="Calibri" w:hAnsi="Calibri"/>
                <w:sz w:val="18"/>
                <w:szCs w:val="18"/>
              </w:rPr>
              <w:t xml:space="preserve"> à 1.</w:t>
            </w:r>
            <w:r w:rsidR="00BE0BBC" w:rsidRPr="00FC3670">
              <w:rPr>
                <w:rFonts w:ascii="Calibri" w:hAnsi="Calibri"/>
                <w:sz w:val="18"/>
                <w:szCs w:val="18"/>
              </w:rPr>
              <w:t>2</w:t>
            </w:r>
            <w:r w:rsidR="008E1258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14:paraId="62EBD440" w14:textId="77777777" w:rsidR="004A697D" w:rsidRPr="00FC3670" w:rsidRDefault="00943FB8" w:rsidP="00943F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SURFI_P</w:t>
            </w:r>
          </w:p>
        </w:tc>
        <w:tc>
          <w:tcPr>
            <w:tcW w:w="992" w:type="dxa"/>
            <w:shd w:val="clear" w:color="auto" w:fill="FFFFFF" w:themeFill="background1"/>
          </w:tcPr>
          <w:p w14:paraId="0C3A84C1" w14:textId="77777777" w:rsidR="004E3B44" w:rsidRPr="00FC3670" w:rsidRDefault="004E3B44" w:rsidP="004E3B4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FFFFFF" w:themeFill="background1"/>
          </w:tcPr>
          <w:p w14:paraId="3C038A00" w14:textId="77777777" w:rsidR="004A697D" w:rsidRPr="00FC3670" w:rsidRDefault="00615CC9" w:rsidP="00615CC9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FFFFFF" w:themeFill="background1"/>
          </w:tcPr>
          <w:p w14:paraId="6ED1EA14" w14:textId="77777777" w:rsidR="004A697D" w:rsidRPr="00FC3670" w:rsidRDefault="006A7492" w:rsidP="00BE0BBC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Du 01/06/2010 au 3</w:t>
            </w:r>
            <w:r w:rsidR="00615CC9" w:rsidRPr="00FC3670">
              <w:rPr>
                <w:rFonts w:ascii="Calibri" w:hAnsi="Calibri"/>
                <w:sz w:val="18"/>
                <w:szCs w:val="18"/>
              </w:rPr>
              <w:t>0</w:t>
            </w:r>
            <w:r w:rsidRPr="00FC3670">
              <w:rPr>
                <w:rFonts w:ascii="Calibri" w:hAnsi="Calibri"/>
                <w:sz w:val="18"/>
                <w:szCs w:val="18"/>
              </w:rPr>
              <w:t>/</w:t>
            </w:r>
            <w:r w:rsidR="00615CC9" w:rsidRPr="00FC3670">
              <w:rPr>
                <w:rFonts w:ascii="Calibri" w:hAnsi="Calibri"/>
                <w:sz w:val="18"/>
                <w:szCs w:val="18"/>
              </w:rPr>
              <w:t>11</w:t>
            </w:r>
            <w:r w:rsidRPr="00FC3670">
              <w:rPr>
                <w:rFonts w:ascii="Calibri" w:hAnsi="Calibri"/>
                <w:sz w:val="18"/>
                <w:szCs w:val="18"/>
              </w:rPr>
              <w:t>/201</w:t>
            </w:r>
            <w:r w:rsidR="008E1258">
              <w:rPr>
                <w:rFonts w:ascii="Calibri" w:hAnsi="Calibri"/>
                <w:sz w:val="18"/>
                <w:szCs w:val="18"/>
              </w:rPr>
              <w:t>7</w:t>
            </w:r>
          </w:p>
        </w:tc>
      </w:tr>
      <w:tr w:rsidR="00365F94" w:rsidRPr="004E3B44" w14:paraId="634A1AEA" w14:textId="77777777" w:rsidTr="00365F94">
        <w:trPr>
          <w:trHeight w:val="20"/>
        </w:trPr>
        <w:tc>
          <w:tcPr>
            <w:tcW w:w="6805" w:type="dxa"/>
            <w:shd w:val="clear" w:color="auto" w:fill="auto"/>
          </w:tcPr>
          <w:p w14:paraId="60D9FBAB" w14:textId="77777777" w:rsidR="00365F94" w:rsidRPr="00FC3670" w:rsidRDefault="00365F94" w:rsidP="00365F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Principale 1.23</w:t>
            </w:r>
          </w:p>
        </w:tc>
        <w:tc>
          <w:tcPr>
            <w:tcW w:w="2126" w:type="dxa"/>
            <w:shd w:val="clear" w:color="auto" w:fill="auto"/>
          </w:tcPr>
          <w:p w14:paraId="2598BE9E" w14:textId="77777777" w:rsidR="00365F94" w:rsidRPr="00FC3670" w:rsidRDefault="00365F94" w:rsidP="00943FB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SURFI_P</w:t>
            </w:r>
          </w:p>
        </w:tc>
        <w:tc>
          <w:tcPr>
            <w:tcW w:w="992" w:type="dxa"/>
            <w:shd w:val="clear" w:color="auto" w:fill="auto"/>
          </w:tcPr>
          <w:p w14:paraId="6FD571A9" w14:textId="77777777" w:rsidR="00365F94" w:rsidRPr="00FC3670" w:rsidRDefault="00365F94" w:rsidP="00D31CF8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</w:tcPr>
          <w:p w14:paraId="6A765E6C" w14:textId="77777777" w:rsidR="00365F94" w:rsidRPr="00FC3670" w:rsidRDefault="00365F94" w:rsidP="00365F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Surfip-2017-12-31</w:t>
            </w:r>
          </w:p>
        </w:tc>
        <w:tc>
          <w:tcPr>
            <w:tcW w:w="2551" w:type="dxa"/>
            <w:shd w:val="clear" w:color="auto" w:fill="auto"/>
          </w:tcPr>
          <w:p w14:paraId="5A114327" w14:textId="77777777" w:rsidR="00365F94" w:rsidRPr="00FC3670" w:rsidRDefault="00365F94" w:rsidP="00365F9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 xml:space="preserve">À partir du 01/12/2017 </w:t>
            </w:r>
          </w:p>
        </w:tc>
      </w:tr>
      <w:tr w:rsidR="00D553F4" w:rsidRPr="004E3B44" w14:paraId="33C8EE6F" w14:textId="77777777" w:rsidTr="00E51849">
        <w:trPr>
          <w:trHeight w:val="20"/>
        </w:trPr>
        <w:tc>
          <w:tcPr>
            <w:tcW w:w="6805" w:type="dxa"/>
            <w:shd w:val="clear" w:color="auto" w:fill="auto"/>
          </w:tcPr>
          <w:p w14:paraId="2CF7647E" w14:textId="0026613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Cartographie 1.04</w:t>
            </w:r>
            <w:r>
              <w:rPr>
                <w:rFonts w:ascii="Calibri" w:hAnsi="Calibri"/>
                <w:sz w:val="18"/>
                <w:szCs w:val="18"/>
              </w:rPr>
              <w:t xml:space="preserve"> à 1.07</w:t>
            </w:r>
          </w:p>
        </w:tc>
        <w:tc>
          <w:tcPr>
            <w:tcW w:w="2126" w:type="dxa"/>
            <w:shd w:val="clear" w:color="auto" w:fill="auto"/>
          </w:tcPr>
          <w:p w14:paraId="29D6F550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SURFI_C</w:t>
            </w:r>
          </w:p>
        </w:tc>
        <w:tc>
          <w:tcPr>
            <w:tcW w:w="992" w:type="dxa"/>
            <w:shd w:val="clear" w:color="auto" w:fill="auto"/>
          </w:tcPr>
          <w:p w14:paraId="368DD91A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</w:tcPr>
          <w:p w14:paraId="7ACE8884" w14:textId="6EC71C3D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60583A7E" w14:textId="7AA11193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 </w:t>
            </w:r>
            <w:r w:rsidRPr="00FC3670">
              <w:rPr>
                <w:rFonts w:ascii="Calibri" w:hAnsi="Calibri"/>
                <w:sz w:val="18"/>
                <w:szCs w:val="18"/>
              </w:rPr>
              <w:t>01/06/2010 au 30/11/2011</w:t>
            </w:r>
          </w:p>
        </w:tc>
      </w:tr>
      <w:tr w:rsidR="00D553F4" w:rsidRPr="004E3B44" w14:paraId="700E7856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712E5A9A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Cartographie 1.08</w:t>
            </w:r>
          </w:p>
        </w:tc>
        <w:tc>
          <w:tcPr>
            <w:tcW w:w="2126" w:type="dxa"/>
            <w:shd w:val="clear" w:color="auto" w:fill="auto"/>
          </w:tcPr>
          <w:p w14:paraId="1A56B79D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SURFI_C</w:t>
            </w:r>
          </w:p>
        </w:tc>
        <w:tc>
          <w:tcPr>
            <w:tcW w:w="992" w:type="dxa"/>
            <w:shd w:val="clear" w:color="auto" w:fill="auto"/>
          </w:tcPr>
          <w:p w14:paraId="0BCECAA5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740CFCB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Surfic-2012-12-31</w:t>
            </w:r>
          </w:p>
        </w:tc>
        <w:tc>
          <w:tcPr>
            <w:tcW w:w="2551" w:type="dxa"/>
            <w:shd w:val="clear" w:color="auto" w:fill="auto"/>
          </w:tcPr>
          <w:p w14:paraId="2C706CE6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À partir du 01/12/2012</w:t>
            </w:r>
          </w:p>
        </w:tc>
      </w:tr>
      <w:tr w:rsidR="00D553F4" w:rsidRPr="004E3B44" w14:paraId="40068D2B" w14:textId="77777777" w:rsidTr="00AB3F91">
        <w:trPr>
          <w:trHeight w:val="20"/>
        </w:trPr>
        <w:tc>
          <w:tcPr>
            <w:tcW w:w="6805" w:type="dxa"/>
            <w:shd w:val="clear" w:color="auto" w:fill="auto"/>
          </w:tcPr>
          <w:p w14:paraId="762B71B3" w14:textId="38B3CC7E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Grands Risques 1.07</w:t>
            </w:r>
            <w:r>
              <w:rPr>
                <w:rFonts w:ascii="Calibri" w:hAnsi="Calibri"/>
                <w:sz w:val="18"/>
                <w:szCs w:val="18"/>
              </w:rPr>
              <w:t xml:space="preserve"> à 1.08</w:t>
            </w:r>
          </w:p>
        </w:tc>
        <w:tc>
          <w:tcPr>
            <w:tcW w:w="2126" w:type="dxa"/>
            <w:shd w:val="clear" w:color="auto" w:fill="auto"/>
          </w:tcPr>
          <w:p w14:paraId="7BB5E6F8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SURFI_GR</w:t>
            </w:r>
          </w:p>
        </w:tc>
        <w:tc>
          <w:tcPr>
            <w:tcW w:w="992" w:type="dxa"/>
            <w:shd w:val="clear" w:color="auto" w:fill="auto"/>
          </w:tcPr>
          <w:p w14:paraId="0C6ABD8B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</w:tcPr>
          <w:p w14:paraId="75F6444D" w14:textId="0B15EFDB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03A730C4" w14:textId="2E58081B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Du 01/12/2011 au 3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FC3670">
              <w:rPr>
                <w:rFonts w:ascii="Calibri" w:hAnsi="Calibri"/>
                <w:sz w:val="18"/>
                <w:szCs w:val="18"/>
              </w:rPr>
              <w:t>/1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FC3670">
              <w:rPr>
                <w:rFonts w:ascii="Calibri" w:hAnsi="Calibri"/>
                <w:sz w:val="18"/>
                <w:szCs w:val="18"/>
              </w:rPr>
              <w:t>/201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553F4" w:rsidRPr="004E3B44" w14:paraId="05635CA0" w14:textId="77777777" w:rsidTr="00CB193A">
        <w:trPr>
          <w:trHeight w:val="20"/>
        </w:trPr>
        <w:tc>
          <w:tcPr>
            <w:tcW w:w="6805" w:type="dxa"/>
            <w:shd w:val="clear" w:color="auto" w:fill="auto"/>
          </w:tcPr>
          <w:p w14:paraId="5E5F28EA" w14:textId="620458B1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Activité Bancaire Internationale 1.07</w:t>
            </w:r>
            <w:r>
              <w:rPr>
                <w:rFonts w:ascii="Calibri" w:hAnsi="Calibri"/>
                <w:sz w:val="18"/>
                <w:szCs w:val="18"/>
              </w:rPr>
              <w:t xml:space="preserve"> à 1.10</w:t>
            </w:r>
          </w:p>
        </w:tc>
        <w:tc>
          <w:tcPr>
            <w:tcW w:w="2126" w:type="dxa"/>
            <w:shd w:val="clear" w:color="auto" w:fill="auto"/>
          </w:tcPr>
          <w:p w14:paraId="03B16F8E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SURFI_ABI</w:t>
            </w:r>
          </w:p>
        </w:tc>
        <w:tc>
          <w:tcPr>
            <w:tcW w:w="992" w:type="dxa"/>
            <w:shd w:val="clear" w:color="auto" w:fill="auto"/>
          </w:tcPr>
          <w:p w14:paraId="49114632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</w:tcPr>
          <w:p w14:paraId="36BEBB10" w14:textId="5F728452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4E1B38EB" w14:textId="070C59F0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Du 01/12/2011 au 3</w:t>
            </w:r>
            <w:r>
              <w:rPr>
                <w:rFonts w:ascii="Calibri" w:hAnsi="Calibri"/>
                <w:sz w:val="18"/>
                <w:szCs w:val="18"/>
              </w:rPr>
              <w:t>1/12</w:t>
            </w:r>
            <w:r w:rsidRPr="00FC3670">
              <w:rPr>
                <w:rFonts w:ascii="Calibri" w:hAnsi="Calibri"/>
                <w:sz w:val="18"/>
                <w:szCs w:val="18"/>
              </w:rPr>
              <w:t>/201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553F4" w:rsidRPr="004E3B44" w14:paraId="6007475F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4E2DAB1E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RCO 1.21</w:t>
            </w:r>
          </w:p>
        </w:tc>
        <w:tc>
          <w:tcPr>
            <w:tcW w:w="2126" w:type="dxa"/>
            <w:shd w:val="clear" w:color="auto" w:fill="auto"/>
          </w:tcPr>
          <w:p w14:paraId="490A7185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SURFI_RCO</w:t>
            </w:r>
          </w:p>
        </w:tc>
        <w:tc>
          <w:tcPr>
            <w:tcW w:w="992" w:type="dxa"/>
            <w:shd w:val="clear" w:color="auto" w:fill="auto"/>
          </w:tcPr>
          <w:p w14:paraId="30B1CA11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FA1C458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Surfirco-2015-12-31</w:t>
            </w:r>
          </w:p>
        </w:tc>
        <w:tc>
          <w:tcPr>
            <w:tcW w:w="2551" w:type="dxa"/>
            <w:shd w:val="clear" w:color="auto" w:fill="auto"/>
          </w:tcPr>
          <w:p w14:paraId="6BF63976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Du  01/12/2015 au 30/11/2016</w:t>
            </w:r>
          </w:p>
        </w:tc>
      </w:tr>
      <w:tr w:rsidR="00D553F4" w:rsidRPr="004E3B44" w14:paraId="3F28F2D9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1249E9BF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RCO 1.22</w:t>
            </w:r>
          </w:p>
        </w:tc>
        <w:tc>
          <w:tcPr>
            <w:tcW w:w="2126" w:type="dxa"/>
            <w:shd w:val="clear" w:color="auto" w:fill="auto"/>
          </w:tcPr>
          <w:p w14:paraId="3898FCE2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SURFI_RCO</w:t>
            </w:r>
          </w:p>
        </w:tc>
        <w:tc>
          <w:tcPr>
            <w:tcW w:w="992" w:type="dxa"/>
            <w:shd w:val="clear" w:color="auto" w:fill="auto"/>
          </w:tcPr>
          <w:p w14:paraId="602A424A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03E0911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Surfirco-2016-12-31</w:t>
            </w:r>
          </w:p>
        </w:tc>
        <w:tc>
          <w:tcPr>
            <w:tcW w:w="2551" w:type="dxa"/>
            <w:shd w:val="clear" w:color="auto" w:fill="auto"/>
          </w:tcPr>
          <w:p w14:paraId="76EEB880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À partir du 01/12/2016</w:t>
            </w:r>
          </w:p>
        </w:tc>
      </w:tr>
      <w:tr w:rsidR="00D553F4" w:rsidRPr="004E3B44" w14:paraId="401C8CC8" w14:textId="77777777" w:rsidTr="00DF5C40">
        <w:trPr>
          <w:trHeight w:val="20"/>
        </w:trPr>
        <w:tc>
          <w:tcPr>
            <w:tcW w:w="6805" w:type="dxa"/>
            <w:shd w:val="clear" w:color="auto" w:fill="auto"/>
          </w:tcPr>
          <w:p w14:paraId="20F93B7C" w14:textId="755DB59B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Emplois Ressources par Devises et Pays 1.07</w:t>
            </w:r>
            <w:r>
              <w:rPr>
                <w:rFonts w:ascii="Calibri" w:hAnsi="Calibri"/>
                <w:sz w:val="18"/>
                <w:szCs w:val="18"/>
              </w:rPr>
              <w:t xml:space="preserve"> à 1.10</w:t>
            </w:r>
          </w:p>
        </w:tc>
        <w:tc>
          <w:tcPr>
            <w:tcW w:w="2126" w:type="dxa"/>
            <w:shd w:val="clear" w:color="auto" w:fill="auto"/>
          </w:tcPr>
          <w:p w14:paraId="146BD6EC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SURFI_DEVI</w:t>
            </w:r>
          </w:p>
        </w:tc>
        <w:tc>
          <w:tcPr>
            <w:tcW w:w="992" w:type="dxa"/>
            <w:shd w:val="clear" w:color="auto" w:fill="auto"/>
          </w:tcPr>
          <w:p w14:paraId="0820CB2B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</w:tcPr>
          <w:p w14:paraId="6D1EE345" w14:textId="6299D548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5501C62D" w14:textId="229BA713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Du 01/12/2011 au 3</w:t>
            </w:r>
            <w:r>
              <w:rPr>
                <w:rFonts w:ascii="Calibri" w:hAnsi="Calibri"/>
                <w:sz w:val="18"/>
                <w:szCs w:val="18"/>
              </w:rPr>
              <w:t>1</w:t>
            </w:r>
            <w:r w:rsidRPr="00FC3670">
              <w:rPr>
                <w:rFonts w:ascii="Calibri" w:hAnsi="Calibri"/>
                <w:sz w:val="18"/>
                <w:szCs w:val="18"/>
              </w:rPr>
              <w:t>/1</w:t>
            </w:r>
            <w:r>
              <w:rPr>
                <w:rFonts w:ascii="Calibri" w:hAnsi="Calibri"/>
                <w:sz w:val="18"/>
                <w:szCs w:val="18"/>
              </w:rPr>
              <w:t>2</w:t>
            </w:r>
            <w:r w:rsidRPr="00FC3670">
              <w:rPr>
                <w:rFonts w:ascii="Calibri" w:hAnsi="Calibri"/>
                <w:sz w:val="18"/>
                <w:szCs w:val="18"/>
              </w:rPr>
              <w:t>/201</w:t>
            </w:r>
            <w:r>
              <w:rPr>
                <w:rFonts w:ascii="Calibri" w:hAnsi="Calibri"/>
                <w:sz w:val="18"/>
                <w:szCs w:val="18"/>
              </w:rPr>
              <w:t>3</w:t>
            </w:r>
          </w:p>
        </w:tc>
      </w:tr>
      <w:tr w:rsidR="00D553F4" w:rsidRPr="004E3B44" w14:paraId="17506A5B" w14:textId="77777777" w:rsidTr="00AB7FF2">
        <w:trPr>
          <w:trHeight w:val="20"/>
        </w:trPr>
        <w:tc>
          <w:tcPr>
            <w:tcW w:w="6805" w:type="dxa"/>
            <w:shd w:val="clear" w:color="auto" w:fill="auto"/>
          </w:tcPr>
          <w:p w14:paraId="4239F89D" w14:textId="4006224B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Crédit Habitat 1.10</w:t>
            </w:r>
            <w:r>
              <w:rPr>
                <w:rFonts w:ascii="Calibri" w:hAnsi="Calibri"/>
                <w:sz w:val="18"/>
                <w:szCs w:val="18"/>
              </w:rPr>
              <w:t xml:space="preserve"> à 1.21</w:t>
            </w:r>
          </w:p>
        </w:tc>
        <w:tc>
          <w:tcPr>
            <w:tcW w:w="2126" w:type="dxa"/>
            <w:shd w:val="clear" w:color="auto" w:fill="auto"/>
          </w:tcPr>
          <w:p w14:paraId="450370B5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SURFI_CH</w:t>
            </w:r>
          </w:p>
        </w:tc>
        <w:tc>
          <w:tcPr>
            <w:tcW w:w="992" w:type="dxa"/>
            <w:shd w:val="clear" w:color="auto" w:fill="auto"/>
          </w:tcPr>
          <w:p w14:paraId="3007A925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</w:tcPr>
          <w:p w14:paraId="30F0BEAB" w14:textId="47A4EB31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1ECF71E0" w14:textId="414784AB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Du 01/12/2013 au 30/</w:t>
            </w:r>
            <w:r>
              <w:rPr>
                <w:rFonts w:ascii="Calibri" w:hAnsi="Calibri"/>
                <w:sz w:val="18"/>
                <w:szCs w:val="18"/>
              </w:rPr>
              <w:t>09</w:t>
            </w:r>
            <w:r w:rsidRPr="00FC3670">
              <w:rPr>
                <w:rFonts w:ascii="Calibri" w:hAnsi="Calibri"/>
                <w:sz w:val="18"/>
                <w:szCs w:val="18"/>
              </w:rPr>
              <w:t>/20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</w:tr>
      <w:tr w:rsidR="00D553F4" w:rsidRPr="004E3B44" w14:paraId="747F8587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0DB7925" w14:textId="0418D9C2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0D00">
              <w:rPr>
                <w:rFonts w:ascii="Calibri" w:hAnsi="Calibri"/>
                <w:sz w:val="18"/>
                <w:szCs w:val="18"/>
              </w:rPr>
              <w:t>SURFI Crédit Habitat 2.1.0</w:t>
            </w:r>
          </w:p>
        </w:tc>
        <w:tc>
          <w:tcPr>
            <w:tcW w:w="2126" w:type="dxa"/>
            <w:shd w:val="clear" w:color="auto" w:fill="auto"/>
          </w:tcPr>
          <w:p w14:paraId="6EC3539C" w14:textId="600D0B4B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0D00">
              <w:rPr>
                <w:rFonts w:ascii="Calibri" w:hAnsi="Calibri"/>
                <w:sz w:val="18"/>
                <w:szCs w:val="18"/>
              </w:rPr>
              <w:t>SURFI_CH</w:t>
            </w:r>
          </w:p>
        </w:tc>
        <w:tc>
          <w:tcPr>
            <w:tcW w:w="992" w:type="dxa"/>
            <w:shd w:val="clear" w:color="auto" w:fill="auto"/>
          </w:tcPr>
          <w:p w14:paraId="566B7956" w14:textId="19E4C580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0D00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41AC735" w14:textId="2A6C484E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0D00">
              <w:rPr>
                <w:rFonts w:ascii="Calibri" w:hAnsi="Calibr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shd w:val="clear" w:color="auto" w:fill="auto"/>
          </w:tcPr>
          <w:p w14:paraId="42593CD5" w14:textId="4B8A59AE" w:rsidR="00D553F4" w:rsidRPr="00C20D00" w:rsidRDefault="00403D2F" w:rsidP="00403D2F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</w:t>
            </w:r>
            <w:r w:rsidR="00D553F4" w:rsidRPr="00C20D00">
              <w:rPr>
                <w:rFonts w:ascii="Calibri" w:hAnsi="Calibri"/>
                <w:sz w:val="18"/>
                <w:szCs w:val="18"/>
              </w:rPr>
              <w:t xml:space="preserve"> 01/01/2020</w:t>
            </w:r>
            <w:r>
              <w:rPr>
                <w:rFonts w:ascii="Calibri" w:hAnsi="Calibri"/>
                <w:sz w:val="18"/>
                <w:szCs w:val="18"/>
              </w:rPr>
              <w:t xml:space="preserve"> au 31/12/2020</w:t>
            </w:r>
          </w:p>
        </w:tc>
      </w:tr>
      <w:tr w:rsidR="00D553F4" w:rsidRPr="004E3B44" w14:paraId="4557E152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243C2728" w14:textId="4759D18B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yellow"/>
              </w:rPr>
              <w:t>CREDITIMMO</w:t>
            </w:r>
            <w:r w:rsidRPr="008D3993">
              <w:rPr>
                <w:rFonts w:ascii="Calibri" w:hAnsi="Calibri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 xml:space="preserve">- </w:t>
            </w:r>
            <w:r w:rsidRPr="008D3993">
              <w:rPr>
                <w:rFonts w:ascii="Calibri" w:hAnsi="Calibri"/>
                <w:sz w:val="18"/>
                <w:szCs w:val="18"/>
                <w:highlight w:val="yellow"/>
              </w:rPr>
              <w:t>Crédit Habitat 2.3.0</w:t>
            </w:r>
          </w:p>
        </w:tc>
        <w:tc>
          <w:tcPr>
            <w:tcW w:w="2126" w:type="dxa"/>
            <w:shd w:val="clear" w:color="auto" w:fill="auto"/>
          </w:tcPr>
          <w:p w14:paraId="32B6E999" w14:textId="5DC35C89" w:rsidR="00D553F4" w:rsidRPr="0059034B" w:rsidRDefault="00D553F4" w:rsidP="00D553F4">
            <w:pPr>
              <w:jc w:val="center"/>
              <w:rPr>
                <w:rFonts w:ascii="Calibri" w:hAnsi="Calibri"/>
                <w:sz w:val="18"/>
                <w:szCs w:val="18"/>
                <w:highlight w:val="yellow"/>
              </w:rPr>
            </w:pPr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SURFI_CH</w:t>
            </w:r>
          </w:p>
        </w:tc>
        <w:tc>
          <w:tcPr>
            <w:tcW w:w="992" w:type="dxa"/>
            <w:shd w:val="clear" w:color="auto" w:fill="auto"/>
          </w:tcPr>
          <w:p w14:paraId="2E2C51AC" w14:textId="2AC1EF41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5460B13" w14:textId="1D7F8558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Sans objet</w:t>
            </w:r>
          </w:p>
        </w:tc>
        <w:tc>
          <w:tcPr>
            <w:tcW w:w="2551" w:type="dxa"/>
            <w:shd w:val="clear" w:color="auto" w:fill="auto"/>
          </w:tcPr>
          <w:p w14:paraId="1B23BEB5" w14:textId="18D4F4DA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A</w:t>
            </w:r>
            <w:proofErr w:type="spellEnd"/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 xml:space="preserve"> partir du 01/01/2021</w:t>
            </w:r>
          </w:p>
        </w:tc>
      </w:tr>
      <w:tr w:rsidR="00D553F4" w:rsidRPr="004E3B44" w14:paraId="6FAD9627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659E3680" w14:textId="1891BD19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0D00">
              <w:rPr>
                <w:rFonts w:ascii="Calibri" w:hAnsi="Calibri"/>
                <w:sz w:val="18"/>
                <w:szCs w:val="18"/>
              </w:rPr>
              <w:t>SURFI RENTIMMO 2.2.0</w:t>
            </w:r>
          </w:p>
        </w:tc>
        <w:tc>
          <w:tcPr>
            <w:tcW w:w="2126" w:type="dxa"/>
            <w:shd w:val="clear" w:color="auto" w:fill="auto"/>
          </w:tcPr>
          <w:p w14:paraId="019DBA80" w14:textId="240BD5B0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0D00">
              <w:rPr>
                <w:rFonts w:ascii="Calibri" w:hAnsi="Calibri"/>
                <w:sz w:val="18"/>
                <w:szCs w:val="18"/>
              </w:rPr>
              <w:t>SURFI_RI</w:t>
            </w:r>
          </w:p>
        </w:tc>
        <w:tc>
          <w:tcPr>
            <w:tcW w:w="992" w:type="dxa"/>
            <w:shd w:val="clear" w:color="auto" w:fill="auto"/>
          </w:tcPr>
          <w:p w14:paraId="1B0871F5" w14:textId="1FD3CCCD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0D00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E0872FD" w14:textId="51CE2F6C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C20D00">
              <w:rPr>
                <w:rFonts w:ascii="Calibri" w:hAnsi="Calibr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shd w:val="clear" w:color="auto" w:fill="auto"/>
          </w:tcPr>
          <w:p w14:paraId="15300E9F" w14:textId="4881C676" w:rsidR="00D553F4" w:rsidRPr="00C20D00" w:rsidRDefault="00403D2F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</w:t>
            </w:r>
            <w:r w:rsidR="00D553F4" w:rsidRPr="00C20D00">
              <w:rPr>
                <w:rFonts w:ascii="Calibri" w:hAnsi="Calibri"/>
                <w:sz w:val="18"/>
                <w:szCs w:val="18"/>
              </w:rPr>
              <w:t xml:space="preserve"> 01/03/2021</w:t>
            </w:r>
            <w:r>
              <w:rPr>
                <w:rFonts w:ascii="Calibri" w:hAnsi="Calibri"/>
                <w:sz w:val="18"/>
                <w:szCs w:val="18"/>
              </w:rPr>
              <w:t xml:space="preserve"> au 30/11/2021</w:t>
            </w:r>
          </w:p>
        </w:tc>
      </w:tr>
      <w:tr w:rsidR="00D553F4" w:rsidRPr="004E3B44" w14:paraId="477F8182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CF90867" w14:textId="17CF2297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highlight w:val="yellow"/>
              </w:rPr>
              <w:t>CREDITIMMO -</w:t>
            </w:r>
            <w:r w:rsidRPr="008D3993">
              <w:rPr>
                <w:rFonts w:ascii="Calibri" w:hAnsi="Calibri"/>
                <w:sz w:val="18"/>
                <w:szCs w:val="18"/>
                <w:highlight w:val="yellow"/>
              </w:rPr>
              <w:t xml:space="preserve"> RENTIMMO 2.3.0</w:t>
            </w:r>
          </w:p>
        </w:tc>
        <w:tc>
          <w:tcPr>
            <w:tcW w:w="2126" w:type="dxa"/>
            <w:shd w:val="clear" w:color="auto" w:fill="auto"/>
          </w:tcPr>
          <w:p w14:paraId="38C4354E" w14:textId="49BF34A7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SURFI_RI</w:t>
            </w:r>
          </w:p>
        </w:tc>
        <w:tc>
          <w:tcPr>
            <w:tcW w:w="992" w:type="dxa"/>
            <w:shd w:val="clear" w:color="auto" w:fill="auto"/>
          </w:tcPr>
          <w:p w14:paraId="5A3DBBAA" w14:textId="4753C0AF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D5549CB" w14:textId="016DF4DD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Sans objet</w:t>
            </w:r>
          </w:p>
        </w:tc>
        <w:tc>
          <w:tcPr>
            <w:tcW w:w="2551" w:type="dxa"/>
            <w:shd w:val="clear" w:color="auto" w:fill="auto"/>
          </w:tcPr>
          <w:p w14:paraId="1BFCACD7" w14:textId="2990717A" w:rsidR="00D553F4" w:rsidRPr="00C20D0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proofErr w:type="spellStart"/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A</w:t>
            </w:r>
            <w:proofErr w:type="spellEnd"/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 xml:space="preserve"> partir du </w:t>
            </w:r>
            <w:r>
              <w:rPr>
                <w:rFonts w:ascii="Calibri" w:hAnsi="Calibri"/>
                <w:sz w:val="18"/>
                <w:szCs w:val="18"/>
                <w:highlight w:val="yellow"/>
              </w:rPr>
              <w:t>01/12</w:t>
            </w:r>
            <w:r w:rsidRPr="0059034B">
              <w:rPr>
                <w:rFonts w:ascii="Calibri" w:hAnsi="Calibri"/>
                <w:sz w:val="18"/>
                <w:szCs w:val="18"/>
                <w:highlight w:val="yellow"/>
              </w:rPr>
              <w:t>/2021</w:t>
            </w:r>
          </w:p>
        </w:tc>
      </w:tr>
      <w:tr w:rsidR="00D553F4" w:rsidRPr="004E3B44" w14:paraId="597F5037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53B3FAFA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 xml:space="preserve">SURFI Établissements de paiement 1.10 </w:t>
            </w:r>
          </w:p>
        </w:tc>
        <w:tc>
          <w:tcPr>
            <w:tcW w:w="2126" w:type="dxa"/>
            <w:shd w:val="clear" w:color="auto" w:fill="auto"/>
          </w:tcPr>
          <w:p w14:paraId="3AB01B3E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SURFI_EP</w:t>
            </w:r>
          </w:p>
        </w:tc>
        <w:tc>
          <w:tcPr>
            <w:tcW w:w="992" w:type="dxa"/>
            <w:shd w:val="clear" w:color="auto" w:fill="auto"/>
          </w:tcPr>
          <w:p w14:paraId="1111EBDF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929563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Surfie-2013-12-31</w:t>
            </w:r>
          </w:p>
        </w:tc>
        <w:tc>
          <w:tcPr>
            <w:tcW w:w="2551" w:type="dxa"/>
            <w:shd w:val="clear" w:color="auto" w:fill="auto"/>
          </w:tcPr>
          <w:p w14:paraId="4D79ECD4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À partir du 01/12/2013</w:t>
            </w:r>
          </w:p>
        </w:tc>
      </w:tr>
      <w:tr w:rsidR="00D553F4" w:rsidRPr="004E3B44" w14:paraId="555941B3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04352799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Établissements de monnaie électronique  - Cantonnement 1.20</w:t>
            </w:r>
          </w:p>
        </w:tc>
        <w:tc>
          <w:tcPr>
            <w:tcW w:w="2126" w:type="dxa"/>
            <w:shd w:val="clear" w:color="auto" w:fill="auto"/>
          </w:tcPr>
          <w:p w14:paraId="063CD55A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SURFI_EME_C</w:t>
            </w:r>
          </w:p>
        </w:tc>
        <w:tc>
          <w:tcPr>
            <w:tcW w:w="992" w:type="dxa"/>
            <w:shd w:val="clear" w:color="auto" w:fill="auto"/>
          </w:tcPr>
          <w:p w14:paraId="66D19D15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2842219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Surfimec-2014-12-31</w:t>
            </w:r>
          </w:p>
        </w:tc>
        <w:tc>
          <w:tcPr>
            <w:tcW w:w="2551" w:type="dxa"/>
            <w:shd w:val="clear" w:color="auto" w:fill="auto"/>
          </w:tcPr>
          <w:p w14:paraId="721CC909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À partir du 01/12/2014</w:t>
            </w:r>
          </w:p>
        </w:tc>
      </w:tr>
      <w:tr w:rsidR="00D553F4" w:rsidRPr="004E3B44" w14:paraId="487299A8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5C3A4B5D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Établissements de monnaie électronique  - Volume 1.20</w:t>
            </w:r>
          </w:p>
        </w:tc>
        <w:tc>
          <w:tcPr>
            <w:tcW w:w="2126" w:type="dxa"/>
            <w:shd w:val="clear" w:color="auto" w:fill="auto"/>
          </w:tcPr>
          <w:p w14:paraId="436A18BC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SURFI_EME_V</w:t>
            </w:r>
          </w:p>
        </w:tc>
        <w:tc>
          <w:tcPr>
            <w:tcW w:w="992" w:type="dxa"/>
            <w:shd w:val="clear" w:color="auto" w:fill="auto"/>
          </w:tcPr>
          <w:p w14:paraId="5843B7FE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F660FE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Surfimev-2014-12-31</w:t>
            </w:r>
          </w:p>
        </w:tc>
        <w:tc>
          <w:tcPr>
            <w:tcW w:w="2551" w:type="dxa"/>
            <w:shd w:val="clear" w:color="auto" w:fill="auto"/>
          </w:tcPr>
          <w:p w14:paraId="5EF3C251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À partir du 01/12/2014</w:t>
            </w:r>
          </w:p>
        </w:tc>
      </w:tr>
      <w:tr w:rsidR="00D553F4" w:rsidRPr="004E3B44" w14:paraId="147074C9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6F7DA203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Établissements de monnaie électronique  - Fonds propres 1.20</w:t>
            </w:r>
          </w:p>
        </w:tc>
        <w:tc>
          <w:tcPr>
            <w:tcW w:w="2126" w:type="dxa"/>
            <w:shd w:val="clear" w:color="auto" w:fill="auto"/>
          </w:tcPr>
          <w:p w14:paraId="41BD4114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SURFI_EME_EFP</w:t>
            </w:r>
          </w:p>
        </w:tc>
        <w:tc>
          <w:tcPr>
            <w:tcW w:w="992" w:type="dxa"/>
            <w:shd w:val="clear" w:color="auto" w:fill="auto"/>
          </w:tcPr>
          <w:p w14:paraId="14767D00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0A62F96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Surfimeca-2014-12-31</w:t>
            </w:r>
          </w:p>
        </w:tc>
        <w:tc>
          <w:tcPr>
            <w:tcW w:w="2551" w:type="dxa"/>
            <w:shd w:val="clear" w:color="auto" w:fill="auto"/>
          </w:tcPr>
          <w:p w14:paraId="227C4504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À partir du 01/12/2014</w:t>
            </w:r>
          </w:p>
        </w:tc>
      </w:tr>
      <w:tr w:rsidR="00D553F4" w:rsidRPr="004E3B44" w14:paraId="7DC2ED7C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93CFDB0" w14:textId="1EE2D94E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 xml:space="preserve">SURFI Blanchiment 1.04 </w:t>
            </w:r>
            <w:r>
              <w:rPr>
                <w:rFonts w:ascii="Calibri" w:hAnsi="Calibri"/>
                <w:sz w:val="18"/>
                <w:szCs w:val="18"/>
              </w:rPr>
              <w:t>à 2.1.0</w:t>
            </w:r>
          </w:p>
        </w:tc>
        <w:tc>
          <w:tcPr>
            <w:tcW w:w="2126" w:type="dxa"/>
            <w:shd w:val="clear" w:color="auto" w:fill="auto"/>
          </w:tcPr>
          <w:p w14:paraId="73DD2B64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SURFI_B</w:t>
            </w:r>
          </w:p>
        </w:tc>
        <w:tc>
          <w:tcPr>
            <w:tcW w:w="992" w:type="dxa"/>
            <w:shd w:val="clear" w:color="auto" w:fill="auto"/>
          </w:tcPr>
          <w:p w14:paraId="06D68F19" w14:textId="31DD29EC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  <w:r>
              <w:rPr>
                <w:rFonts w:ascii="Calibri" w:hAnsi="Calibri"/>
                <w:sz w:val="18"/>
                <w:szCs w:val="18"/>
              </w:rPr>
              <w:t>/Total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3C579E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55FA48AD" w14:textId="58F189E0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Du 01/06/2010 au 30/11/201</w:t>
            </w:r>
            <w:r>
              <w:rPr>
                <w:rFonts w:ascii="Calibri" w:hAnsi="Calibri"/>
                <w:sz w:val="18"/>
                <w:szCs w:val="18"/>
              </w:rPr>
              <w:t>9</w:t>
            </w:r>
          </w:p>
        </w:tc>
      </w:tr>
      <w:tr w:rsidR="00D553F4" w:rsidRPr="004E3B44" w14:paraId="688576B4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20AA5917" w14:textId="278EEB59" w:rsidR="00D553F4" w:rsidRPr="008D06EE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LCBFT</w:t>
            </w:r>
            <w:r w:rsidRPr="008D06EE">
              <w:rPr>
                <w:rFonts w:ascii="Calibri" w:hAnsi="Calibri"/>
                <w:sz w:val="18"/>
                <w:szCs w:val="18"/>
              </w:rPr>
              <w:t xml:space="preserve"> 2.2.0</w:t>
            </w:r>
          </w:p>
        </w:tc>
        <w:tc>
          <w:tcPr>
            <w:tcW w:w="2126" w:type="dxa"/>
            <w:shd w:val="clear" w:color="auto" w:fill="auto"/>
          </w:tcPr>
          <w:p w14:paraId="422882C6" w14:textId="77777777" w:rsidR="00D553F4" w:rsidRPr="008D06EE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06EE">
              <w:rPr>
                <w:rFonts w:ascii="Calibri" w:hAnsi="Calibri"/>
                <w:sz w:val="18"/>
                <w:szCs w:val="18"/>
              </w:rPr>
              <w:t>SURFI_B</w:t>
            </w:r>
          </w:p>
        </w:tc>
        <w:tc>
          <w:tcPr>
            <w:tcW w:w="992" w:type="dxa"/>
            <w:shd w:val="clear" w:color="auto" w:fill="auto"/>
          </w:tcPr>
          <w:p w14:paraId="272DC158" w14:textId="77777777" w:rsidR="00D553F4" w:rsidRPr="008D06EE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06EE">
              <w:rPr>
                <w:rFonts w:ascii="Calibri" w:hAnsi="Calibr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15F1786" w14:textId="77777777" w:rsidR="00D553F4" w:rsidRPr="008D06EE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06EE">
              <w:rPr>
                <w:rFonts w:ascii="Calibri" w:hAnsi="Calibri"/>
                <w:sz w:val="18"/>
                <w:szCs w:val="18"/>
              </w:rPr>
              <w:t>Surfib-2019-12-31</w:t>
            </w:r>
          </w:p>
        </w:tc>
        <w:tc>
          <w:tcPr>
            <w:tcW w:w="2551" w:type="dxa"/>
            <w:shd w:val="clear" w:color="auto" w:fill="auto"/>
          </w:tcPr>
          <w:p w14:paraId="58163F41" w14:textId="77777777" w:rsidR="00D553F4" w:rsidRPr="008D06EE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8D06EE">
              <w:rPr>
                <w:rFonts w:ascii="Calibri" w:hAnsi="Calibri"/>
                <w:sz w:val="18"/>
                <w:szCs w:val="18"/>
              </w:rPr>
              <w:t>À partir du 01/12/2019</w:t>
            </w:r>
          </w:p>
        </w:tc>
      </w:tr>
      <w:tr w:rsidR="00D553F4" w:rsidRPr="004E3B44" w14:paraId="5890B5DA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6327CC47" w14:textId="234E8033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 Rémunération 1.20</w:t>
            </w:r>
            <w:r>
              <w:rPr>
                <w:rFonts w:ascii="Calibri" w:hAnsi="Calibri"/>
                <w:sz w:val="18"/>
                <w:szCs w:val="18"/>
              </w:rPr>
              <w:t xml:space="preserve"> à 1.22</w:t>
            </w:r>
          </w:p>
        </w:tc>
        <w:tc>
          <w:tcPr>
            <w:tcW w:w="2126" w:type="dxa"/>
            <w:shd w:val="clear" w:color="auto" w:fill="auto"/>
          </w:tcPr>
          <w:p w14:paraId="08D4A76C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SURFI_R</w:t>
            </w:r>
          </w:p>
        </w:tc>
        <w:tc>
          <w:tcPr>
            <w:tcW w:w="992" w:type="dxa"/>
            <w:shd w:val="clear" w:color="auto" w:fill="auto"/>
          </w:tcPr>
          <w:p w14:paraId="612795BA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6A7E2F3" w14:textId="49E666A4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31BA7113" w14:textId="1FBC5EF8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Du 01/12/2014 au 30/11/20</w:t>
            </w:r>
            <w:r>
              <w:rPr>
                <w:rFonts w:ascii="Calibri" w:hAnsi="Calibri"/>
                <w:sz w:val="18"/>
                <w:szCs w:val="18"/>
              </w:rPr>
              <w:t>20</w:t>
            </w:r>
          </w:p>
        </w:tc>
      </w:tr>
      <w:tr w:rsidR="00D553F4" w:rsidRPr="004E3B44" w14:paraId="1055FDE1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61E66024" w14:textId="45E5BCB3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COREP 1.0.2</w:t>
            </w:r>
            <w:r>
              <w:rPr>
                <w:rFonts w:ascii="Calibri" w:hAnsi="Calibri"/>
                <w:sz w:val="18"/>
                <w:szCs w:val="18"/>
              </w:rPr>
              <w:t xml:space="preserve"> à 1.0.4</w:t>
            </w:r>
          </w:p>
        </w:tc>
        <w:tc>
          <w:tcPr>
            <w:tcW w:w="2126" w:type="dxa"/>
            <w:shd w:val="clear" w:color="auto" w:fill="auto"/>
          </w:tcPr>
          <w:p w14:paraId="5E032D9A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COREP_102</w:t>
            </w:r>
          </w:p>
        </w:tc>
        <w:tc>
          <w:tcPr>
            <w:tcW w:w="992" w:type="dxa"/>
            <w:shd w:val="clear" w:color="auto" w:fill="auto"/>
          </w:tcPr>
          <w:p w14:paraId="3AF955B2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A5964F6" w14:textId="77777777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2282D5EF" w14:textId="723C56CE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Du 01/06/2007 au 28/02/2014</w:t>
            </w:r>
          </w:p>
        </w:tc>
      </w:tr>
      <w:tr w:rsidR="00D553F4" w:rsidRPr="004E3B44" w14:paraId="5B249E69" w14:textId="77777777" w:rsidTr="00FC3670">
        <w:trPr>
          <w:trHeight w:val="20"/>
        </w:trPr>
        <w:tc>
          <w:tcPr>
            <w:tcW w:w="6805" w:type="dxa"/>
            <w:shd w:val="clear" w:color="auto" w:fill="auto"/>
          </w:tcPr>
          <w:p w14:paraId="5A544E80" w14:textId="46F10145" w:rsidR="00D553F4" w:rsidRPr="00FC3670" w:rsidRDefault="00D553F4" w:rsidP="00D553F4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 xml:space="preserve">COREP CRR 2.0.1 </w:t>
            </w:r>
            <w:r>
              <w:rPr>
                <w:rFonts w:ascii="Calibri" w:hAnsi="Calibri"/>
                <w:sz w:val="18"/>
                <w:szCs w:val="18"/>
              </w:rPr>
              <w:t>à 2.3.2 – base individuelle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F545F89" w14:textId="59C50EC3" w:rsidR="00D553F4" w:rsidRPr="00FC3670" w:rsidRDefault="00D553F4" w:rsidP="005279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COREP_IND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E1FF36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3087896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706CE48" w14:textId="020B5569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D</w:t>
            </w:r>
            <w:r>
              <w:rPr>
                <w:rFonts w:asciiTheme="minorHAnsi" w:hAnsiTheme="minorHAnsi"/>
                <w:sz w:val="18"/>
                <w:szCs w:val="18"/>
              </w:rPr>
              <w:t>u 01/03/2014 au 29/02/2020</w:t>
            </w:r>
          </w:p>
        </w:tc>
      </w:tr>
      <w:tr w:rsidR="00D553F4" w:rsidRPr="004E3B44" w14:paraId="72C94695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428E4F56" w14:textId="7AF1CDE1" w:rsidR="00D553F4" w:rsidRPr="000E794B" w:rsidRDefault="00D553F4" w:rsidP="00D31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 CRR 2.4.</w:t>
            </w:r>
            <w:r w:rsidR="00D3117A">
              <w:rPr>
                <w:rFonts w:asciiTheme="minorHAnsi" w:hAnsiTheme="minorHAnsi"/>
                <w:sz w:val="18"/>
                <w:szCs w:val="18"/>
              </w:rPr>
              <w:t>1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/ DPM 2.9.1 – base individuelle</w:t>
            </w:r>
          </w:p>
        </w:tc>
        <w:tc>
          <w:tcPr>
            <w:tcW w:w="2126" w:type="dxa"/>
            <w:shd w:val="clear" w:color="auto" w:fill="auto"/>
          </w:tcPr>
          <w:p w14:paraId="688669EF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COREP_IND</w:t>
            </w:r>
          </w:p>
        </w:tc>
        <w:tc>
          <w:tcPr>
            <w:tcW w:w="992" w:type="dxa"/>
            <w:shd w:val="clear" w:color="auto" w:fill="auto"/>
          </w:tcPr>
          <w:p w14:paraId="079AF1E9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3F2354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Corep_ind-2020-03-31</w:t>
            </w:r>
          </w:p>
        </w:tc>
        <w:tc>
          <w:tcPr>
            <w:tcW w:w="2551" w:type="dxa"/>
            <w:shd w:val="clear" w:color="auto" w:fill="auto"/>
          </w:tcPr>
          <w:p w14:paraId="373B2362" w14:textId="43CE78F6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01/03/2020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05BD9144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26775C3" w14:textId="72126CC3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COREP CRR2 3.0.1 / DPM 3.0 – base individuelle</w:t>
            </w:r>
          </w:p>
        </w:tc>
        <w:tc>
          <w:tcPr>
            <w:tcW w:w="2126" w:type="dxa"/>
            <w:shd w:val="clear" w:color="auto" w:fill="auto"/>
          </w:tcPr>
          <w:p w14:paraId="461D9B52" w14:textId="350C202F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COREP_IND</w:t>
            </w:r>
          </w:p>
        </w:tc>
        <w:tc>
          <w:tcPr>
            <w:tcW w:w="992" w:type="dxa"/>
            <w:shd w:val="clear" w:color="auto" w:fill="auto"/>
          </w:tcPr>
          <w:p w14:paraId="78DC7EB0" w14:textId="2D3B77CD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DF52757" w14:textId="265D5132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Corep_ind-2021-06-30</w:t>
            </w:r>
          </w:p>
        </w:tc>
        <w:tc>
          <w:tcPr>
            <w:tcW w:w="2551" w:type="dxa"/>
            <w:shd w:val="clear" w:color="auto" w:fill="auto"/>
          </w:tcPr>
          <w:p w14:paraId="00F302C3" w14:textId="7A2C9E0C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5930AFF2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2EA5B61F" w14:textId="0509AAD8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COREP CRR 2.0.1 à 2.3.2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– base consolidée</w:t>
            </w:r>
          </w:p>
        </w:tc>
        <w:tc>
          <w:tcPr>
            <w:tcW w:w="2126" w:type="dxa"/>
            <w:shd w:val="clear" w:color="auto" w:fill="auto"/>
          </w:tcPr>
          <w:p w14:paraId="26487DA2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COREP_CON</w:t>
            </w:r>
          </w:p>
        </w:tc>
        <w:tc>
          <w:tcPr>
            <w:tcW w:w="992" w:type="dxa"/>
            <w:shd w:val="clear" w:color="auto" w:fill="auto"/>
          </w:tcPr>
          <w:p w14:paraId="4608766F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B45E35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1B8F07F3" w14:textId="3405292B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 01/03/2014 au 29/02/2020</w:t>
            </w:r>
          </w:p>
        </w:tc>
      </w:tr>
      <w:tr w:rsidR="00D553F4" w:rsidRPr="004E3B44" w14:paraId="6CDB7118" w14:textId="77777777" w:rsidTr="002A157A">
        <w:trPr>
          <w:trHeight w:val="20"/>
        </w:trPr>
        <w:tc>
          <w:tcPr>
            <w:tcW w:w="6805" w:type="dxa"/>
            <w:shd w:val="clear" w:color="auto" w:fill="auto"/>
          </w:tcPr>
          <w:p w14:paraId="0A3E81D7" w14:textId="73180C7C" w:rsidR="00D553F4" w:rsidRPr="000E794B" w:rsidRDefault="00D553F4" w:rsidP="00D31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 CRR 2.4.</w:t>
            </w:r>
            <w:r w:rsidR="00D3117A">
              <w:rPr>
                <w:rFonts w:asciiTheme="minorHAnsi" w:hAnsiTheme="minorHAnsi"/>
                <w:sz w:val="18"/>
                <w:szCs w:val="18"/>
              </w:rPr>
              <w:t>1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/ DPM 2.9.1 – base consolidée</w:t>
            </w:r>
          </w:p>
        </w:tc>
        <w:tc>
          <w:tcPr>
            <w:tcW w:w="2126" w:type="dxa"/>
            <w:shd w:val="clear" w:color="auto" w:fill="auto"/>
          </w:tcPr>
          <w:p w14:paraId="1B07C7E9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COREP_CON</w:t>
            </w:r>
          </w:p>
        </w:tc>
        <w:tc>
          <w:tcPr>
            <w:tcW w:w="992" w:type="dxa"/>
            <w:shd w:val="clear" w:color="auto" w:fill="auto"/>
          </w:tcPr>
          <w:p w14:paraId="148CEEF8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7DB851D8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Corep_con-2020-03-31</w:t>
            </w:r>
          </w:p>
        </w:tc>
        <w:tc>
          <w:tcPr>
            <w:tcW w:w="2551" w:type="dxa"/>
            <w:shd w:val="clear" w:color="auto" w:fill="auto"/>
          </w:tcPr>
          <w:p w14:paraId="2328BCB0" w14:textId="427A2469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01/03/2020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2CFA594B" w14:textId="77777777" w:rsidTr="002666C3">
        <w:trPr>
          <w:trHeight w:val="20"/>
        </w:trPr>
        <w:tc>
          <w:tcPr>
            <w:tcW w:w="6805" w:type="dxa"/>
            <w:shd w:val="clear" w:color="auto" w:fill="auto"/>
          </w:tcPr>
          <w:p w14:paraId="01E6ECD8" w14:textId="5B5C81BE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COREP CRR2 3.0.1 / DPM 3.0 – base consolidée</w:t>
            </w:r>
          </w:p>
        </w:tc>
        <w:tc>
          <w:tcPr>
            <w:tcW w:w="2126" w:type="dxa"/>
            <w:shd w:val="clear" w:color="auto" w:fill="auto"/>
          </w:tcPr>
          <w:p w14:paraId="1318C1E2" w14:textId="7F9BBEBD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COREP_CON</w:t>
            </w:r>
          </w:p>
        </w:tc>
        <w:tc>
          <w:tcPr>
            <w:tcW w:w="992" w:type="dxa"/>
            <w:shd w:val="clear" w:color="auto" w:fill="auto"/>
          </w:tcPr>
          <w:p w14:paraId="37D2C369" w14:textId="75C60F38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B9F687D" w14:textId="37C0C566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Corep_con-2021-06-30</w:t>
            </w:r>
          </w:p>
        </w:tc>
        <w:tc>
          <w:tcPr>
            <w:tcW w:w="2551" w:type="dxa"/>
            <w:shd w:val="clear" w:color="auto" w:fill="auto"/>
          </w:tcPr>
          <w:p w14:paraId="1D7858FB" w14:textId="705681F5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193D2CA9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98E98A9" w14:textId="7227F03A" w:rsidR="00D553F4" w:rsidRPr="00FC3670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 xml:space="preserve">COREP CRR Large </w:t>
            </w:r>
            <w:proofErr w:type="spellStart"/>
            <w:r w:rsidRPr="00FC3670">
              <w:rPr>
                <w:rFonts w:asciiTheme="minorHAnsi" w:hAnsiTheme="minorHAnsi"/>
                <w:sz w:val="18"/>
                <w:szCs w:val="18"/>
              </w:rPr>
              <w:t>Exposures</w:t>
            </w:r>
            <w:proofErr w:type="spellEnd"/>
            <w:r w:rsidRPr="00FC3670">
              <w:rPr>
                <w:rFonts w:asciiTheme="minorHAnsi" w:hAnsiTheme="minorHAnsi"/>
                <w:sz w:val="18"/>
                <w:szCs w:val="18"/>
              </w:rPr>
              <w:t xml:space="preserve"> 2.0.1 </w:t>
            </w:r>
            <w:r>
              <w:rPr>
                <w:rFonts w:asciiTheme="minorHAnsi" w:hAnsiTheme="minorHAnsi"/>
                <w:sz w:val="18"/>
                <w:szCs w:val="18"/>
              </w:rPr>
              <w:t>à 2.</w:t>
            </w:r>
            <w:r w:rsidR="00C97A51">
              <w:rPr>
                <w:rFonts w:asciiTheme="minorHAnsi" w:hAnsiTheme="minorHAnsi"/>
                <w:sz w:val="18"/>
                <w:szCs w:val="18"/>
              </w:rPr>
              <w:t>3.2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– base individuelle</w:t>
            </w:r>
          </w:p>
        </w:tc>
        <w:tc>
          <w:tcPr>
            <w:tcW w:w="2126" w:type="dxa"/>
            <w:shd w:val="clear" w:color="auto" w:fill="auto"/>
          </w:tcPr>
          <w:p w14:paraId="2E835773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COREP_LE_IND</w:t>
            </w:r>
          </w:p>
        </w:tc>
        <w:tc>
          <w:tcPr>
            <w:tcW w:w="992" w:type="dxa"/>
            <w:shd w:val="clear" w:color="auto" w:fill="auto"/>
          </w:tcPr>
          <w:p w14:paraId="7FBE9843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DE4391A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476F708A" w14:textId="45CB157F" w:rsidR="00D553F4" w:rsidRPr="00FC3670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Du 01/03/2014 au </w:t>
            </w:r>
            <w:r w:rsidR="00C97A51">
              <w:rPr>
                <w:rFonts w:asciiTheme="minorHAnsi" w:hAnsiTheme="minorHAnsi"/>
                <w:sz w:val="18"/>
                <w:szCs w:val="18"/>
              </w:rPr>
              <w:t>29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>/</w:t>
            </w:r>
            <w:r w:rsidR="00C97A51">
              <w:rPr>
                <w:rFonts w:asciiTheme="minorHAnsi" w:hAnsiTheme="minorHAnsi"/>
                <w:sz w:val="18"/>
                <w:szCs w:val="18"/>
              </w:rPr>
              <w:t>02/2020</w:t>
            </w:r>
          </w:p>
        </w:tc>
      </w:tr>
      <w:tr w:rsidR="00D553F4" w:rsidRPr="004E3B44" w14:paraId="1DE120A7" w14:textId="77777777" w:rsidTr="00782031">
        <w:trPr>
          <w:trHeight w:val="20"/>
        </w:trPr>
        <w:tc>
          <w:tcPr>
            <w:tcW w:w="6805" w:type="dxa"/>
            <w:shd w:val="clear" w:color="auto" w:fill="auto"/>
          </w:tcPr>
          <w:p w14:paraId="3CFB8321" w14:textId="08260338" w:rsidR="00D553F4" w:rsidRPr="000E794B" w:rsidRDefault="00D553F4" w:rsidP="00D31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 xml:space="preserve">COREP CRR Large </w:t>
            </w:r>
            <w:proofErr w:type="spellStart"/>
            <w:r w:rsidRPr="000E794B">
              <w:rPr>
                <w:rFonts w:asciiTheme="minorHAnsi" w:hAnsiTheme="minorHAnsi"/>
                <w:sz w:val="18"/>
                <w:szCs w:val="18"/>
              </w:rPr>
              <w:t>Exposures</w:t>
            </w:r>
            <w:proofErr w:type="spellEnd"/>
            <w:r w:rsidRPr="000E794B">
              <w:rPr>
                <w:rFonts w:asciiTheme="minorHAnsi" w:hAnsiTheme="minorHAnsi"/>
                <w:sz w:val="18"/>
                <w:szCs w:val="18"/>
              </w:rPr>
              <w:t xml:space="preserve"> 2.4.</w:t>
            </w:r>
            <w:r w:rsidR="00D3117A">
              <w:rPr>
                <w:rFonts w:asciiTheme="minorHAnsi" w:hAnsiTheme="minorHAnsi"/>
                <w:sz w:val="18"/>
                <w:szCs w:val="18"/>
              </w:rPr>
              <w:t>1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/ DPM 2.9.1 – base individuelle </w:t>
            </w:r>
          </w:p>
        </w:tc>
        <w:tc>
          <w:tcPr>
            <w:tcW w:w="2126" w:type="dxa"/>
            <w:shd w:val="clear" w:color="auto" w:fill="auto"/>
          </w:tcPr>
          <w:p w14:paraId="17E25977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COREP_LE_IND</w:t>
            </w:r>
          </w:p>
        </w:tc>
        <w:tc>
          <w:tcPr>
            <w:tcW w:w="992" w:type="dxa"/>
            <w:shd w:val="clear" w:color="auto" w:fill="auto"/>
          </w:tcPr>
          <w:p w14:paraId="618EE0DA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4154F4FF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Corep_LE_ind-2020-03-31</w:t>
            </w:r>
          </w:p>
        </w:tc>
        <w:tc>
          <w:tcPr>
            <w:tcW w:w="2551" w:type="dxa"/>
            <w:shd w:val="clear" w:color="auto" w:fill="auto"/>
          </w:tcPr>
          <w:p w14:paraId="7347A064" w14:textId="0C236F9E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01/03/2020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753119BC" w14:textId="77777777" w:rsidTr="00782031">
        <w:trPr>
          <w:trHeight w:val="20"/>
        </w:trPr>
        <w:tc>
          <w:tcPr>
            <w:tcW w:w="6805" w:type="dxa"/>
            <w:shd w:val="clear" w:color="auto" w:fill="auto"/>
          </w:tcPr>
          <w:p w14:paraId="116F9A84" w14:textId="19AB43D1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 xml:space="preserve">COREP CRR2 Large </w:t>
            </w: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Exposures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3.0.1 / DPM 3.0 – base individuelle </w:t>
            </w:r>
          </w:p>
        </w:tc>
        <w:tc>
          <w:tcPr>
            <w:tcW w:w="2126" w:type="dxa"/>
            <w:shd w:val="clear" w:color="auto" w:fill="auto"/>
          </w:tcPr>
          <w:p w14:paraId="01877454" w14:textId="4831093A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COREP_LE_IND</w:t>
            </w:r>
          </w:p>
        </w:tc>
        <w:tc>
          <w:tcPr>
            <w:tcW w:w="992" w:type="dxa"/>
            <w:shd w:val="clear" w:color="auto" w:fill="auto"/>
          </w:tcPr>
          <w:p w14:paraId="44865ABC" w14:textId="1C3BCE7D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7153BC2E" w14:textId="370D3593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Corep_LE_ind-2021-06-30</w:t>
            </w:r>
          </w:p>
        </w:tc>
        <w:tc>
          <w:tcPr>
            <w:tcW w:w="2551" w:type="dxa"/>
            <w:shd w:val="clear" w:color="auto" w:fill="auto"/>
          </w:tcPr>
          <w:p w14:paraId="34672CDE" w14:textId="137743AC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32E71FD6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60AE781D" w14:textId="322159CE" w:rsidR="00D553F4" w:rsidRPr="00FC3670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 xml:space="preserve">COREP CRR Large </w:t>
            </w:r>
            <w:proofErr w:type="spellStart"/>
            <w:r w:rsidRPr="00FC3670">
              <w:rPr>
                <w:rFonts w:asciiTheme="minorHAnsi" w:hAnsiTheme="minorHAnsi"/>
                <w:sz w:val="18"/>
                <w:szCs w:val="18"/>
              </w:rPr>
              <w:t>Exposures</w:t>
            </w:r>
            <w:proofErr w:type="spellEnd"/>
            <w:r w:rsidRPr="00FC3670">
              <w:rPr>
                <w:rFonts w:asciiTheme="minorHAnsi" w:hAnsiTheme="minorHAnsi"/>
                <w:sz w:val="18"/>
                <w:szCs w:val="18"/>
              </w:rPr>
              <w:t xml:space="preserve"> 2.0.1 </w:t>
            </w:r>
            <w:r>
              <w:rPr>
                <w:rFonts w:asciiTheme="minorHAnsi" w:hAnsiTheme="minorHAnsi"/>
                <w:sz w:val="18"/>
                <w:szCs w:val="18"/>
              </w:rPr>
              <w:t>à 2.</w:t>
            </w:r>
            <w:r w:rsidR="00C97A51">
              <w:rPr>
                <w:rFonts w:asciiTheme="minorHAnsi" w:hAnsiTheme="minorHAnsi"/>
                <w:sz w:val="18"/>
                <w:szCs w:val="18"/>
              </w:rPr>
              <w:t>3.2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– base consolidée  </w:t>
            </w:r>
          </w:p>
        </w:tc>
        <w:tc>
          <w:tcPr>
            <w:tcW w:w="2126" w:type="dxa"/>
            <w:shd w:val="clear" w:color="auto" w:fill="auto"/>
          </w:tcPr>
          <w:p w14:paraId="2042DB63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COREP_LE_CON</w:t>
            </w:r>
          </w:p>
        </w:tc>
        <w:tc>
          <w:tcPr>
            <w:tcW w:w="992" w:type="dxa"/>
            <w:shd w:val="clear" w:color="auto" w:fill="auto"/>
          </w:tcPr>
          <w:p w14:paraId="3FE71931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FBE376F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5F614D80" w14:textId="2D667E0D" w:rsidR="00D553F4" w:rsidRPr="00FC3670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Du 01/03/2014 au </w:t>
            </w:r>
            <w:r w:rsidR="00C97A51">
              <w:rPr>
                <w:rFonts w:asciiTheme="minorHAnsi" w:hAnsiTheme="minorHAnsi"/>
                <w:sz w:val="18"/>
                <w:szCs w:val="18"/>
              </w:rPr>
              <w:t>29/02/2020</w:t>
            </w:r>
          </w:p>
        </w:tc>
      </w:tr>
      <w:tr w:rsidR="00D553F4" w:rsidRPr="004E3B44" w14:paraId="6C22E242" w14:textId="77777777" w:rsidTr="0090768F">
        <w:trPr>
          <w:trHeight w:val="20"/>
        </w:trPr>
        <w:tc>
          <w:tcPr>
            <w:tcW w:w="6805" w:type="dxa"/>
            <w:shd w:val="clear" w:color="auto" w:fill="auto"/>
          </w:tcPr>
          <w:p w14:paraId="230552A0" w14:textId="3AFB5FEE" w:rsidR="00D553F4" w:rsidRPr="000E794B" w:rsidRDefault="00D553F4" w:rsidP="00D3117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 xml:space="preserve">COREP CRR Large </w:t>
            </w:r>
            <w:proofErr w:type="spellStart"/>
            <w:r w:rsidRPr="000E794B">
              <w:rPr>
                <w:rFonts w:asciiTheme="minorHAnsi" w:hAnsiTheme="minorHAnsi"/>
                <w:sz w:val="18"/>
                <w:szCs w:val="18"/>
              </w:rPr>
              <w:t>Exposures</w:t>
            </w:r>
            <w:proofErr w:type="spellEnd"/>
            <w:r w:rsidRPr="000E794B">
              <w:rPr>
                <w:rFonts w:asciiTheme="minorHAnsi" w:hAnsiTheme="minorHAnsi"/>
                <w:sz w:val="18"/>
                <w:szCs w:val="18"/>
              </w:rPr>
              <w:t xml:space="preserve"> 2.4.</w:t>
            </w:r>
            <w:r w:rsidR="00D3117A">
              <w:rPr>
                <w:rFonts w:asciiTheme="minorHAnsi" w:hAnsiTheme="minorHAnsi"/>
                <w:sz w:val="18"/>
                <w:szCs w:val="18"/>
              </w:rPr>
              <w:t>1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/ DPM 2.9.1 – base consolidée</w:t>
            </w:r>
          </w:p>
        </w:tc>
        <w:tc>
          <w:tcPr>
            <w:tcW w:w="2126" w:type="dxa"/>
            <w:shd w:val="clear" w:color="auto" w:fill="auto"/>
          </w:tcPr>
          <w:p w14:paraId="1E3F889D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COREP_LE_CON</w:t>
            </w:r>
          </w:p>
        </w:tc>
        <w:tc>
          <w:tcPr>
            <w:tcW w:w="992" w:type="dxa"/>
            <w:shd w:val="clear" w:color="auto" w:fill="auto"/>
          </w:tcPr>
          <w:p w14:paraId="0668A344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774C0BF7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Corep_LE_con-2020-03-31</w:t>
            </w:r>
          </w:p>
        </w:tc>
        <w:tc>
          <w:tcPr>
            <w:tcW w:w="2551" w:type="dxa"/>
            <w:shd w:val="clear" w:color="auto" w:fill="auto"/>
          </w:tcPr>
          <w:p w14:paraId="3B73FFA3" w14:textId="166FC92B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01/03/2020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220FE0AB" w14:textId="77777777" w:rsidTr="0090768F">
        <w:trPr>
          <w:trHeight w:val="20"/>
        </w:trPr>
        <w:tc>
          <w:tcPr>
            <w:tcW w:w="6805" w:type="dxa"/>
            <w:shd w:val="clear" w:color="auto" w:fill="auto"/>
          </w:tcPr>
          <w:p w14:paraId="3ED4367E" w14:textId="502B7728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 xml:space="preserve">COREP CRR2 Large </w:t>
            </w: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Exposures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3.0.1 / DPM 3.0 – base consolidée </w:t>
            </w:r>
          </w:p>
        </w:tc>
        <w:tc>
          <w:tcPr>
            <w:tcW w:w="2126" w:type="dxa"/>
            <w:shd w:val="clear" w:color="auto" w:fill="auto"/>
          </w:tcPr>
          <w:p w14:paraId="6E3B5DE2" w14:textId="0B1BC00D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COREP_LE_CON</w:t>
            </w:r>
          </w:p>
        </w:tc>
        <w:tc>
          <w:tcPr>
            <w:tcW w:w="992" w:type="dxa"/>
            <w:shd w:val="clear" w:color="auto" w:fill="auto"/>
          </w:tcPr>
          <w:p w14:paraId="768D8655" w14:textId="1B194412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2E6765FD" w14:textId="472AEC1F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Corep_LE_con-2021-06-30</w:t>
            </w:r>
          </w:p>
        </w:tc>
        <w:tc>
          <w:tcPr>
            <w:tcW w:w="2551" w:type="dxa"/>
            <w:shd w:val="clear" w:color="auto" w:fill="auto"/>
          </w:tcPr>
          <w:p w14:paraId="4FC05F2B" w14:textId="6318DA05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6783C228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114EFA36" w14:textId="55314325" w:rsidR="00D553F4" w:rsidRPr="002D62EB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 xml:space="preserve">COREP CRR </w:t>
            </w:r>
            <w:proofErr w:type="spellStart"/>
            <w:r w:rsidRPr="00FC3670">
              <w:rPr>
                <w:rFonts w:asciiTheme="minorHAnsi" w:hAnsiTheme="minorHAnsi"/>
                <w:sz w:val="18"/>
                <w:szCs w:val="18"/>
              </w:rPr>
              <w:t>Liquidity</w:t>
            </w:r>
            <w:proofErr w:type="spellEnd"/>
            <w:r w:rsidRPr="00FC36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FC3670">
              <w:rPr>
                <w:rFonts w:asciiTheme="minorHAnsi" w:hAnsiTheme="minorHAnsi"/>
                <w:sz w:val="18"/>
                <w:szCs w:val="18"/>
              </w:rPr>
              <w:t>Coverage</w:t>
            </w:r>
            <w:proofErr w:type="spellEnd"/>
            <w:r w:rsidRPr="00FC3670">
              <w:rPr>
                <w:rFonts w:asciiTheme="minorHAnsi" w:hAnsiTheme="minorHAnsi"/>
                <w:sz w:val="18"/>
                <w:szCs w:val="18"/>
              </w:rPr>
              <w:t xml:space="preserve"> Ratio 2.0.1 </w:t>
            </w:r>
            <w:r w:rsidR="00C97A51">
              <w:rPr>
                <w:rFonts w:asciiTheme="minorHAnsi" w:hAnsiTheme="minorHAnsi"/>
                <w:sz w:val="18"/>
                <w:szCs w:val="18"/>
              </w:rPr>
              <w:t>à 2.4.1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– base individuelle</w:t>
            </w:r>
          </w:p>
        </w:tc>
        <w:tc>
          <w:tcPr>
            <w:tcW w:w="2126" w:type="dxa"/>
            <w:shd w:val="clear" w:color="auto" w:fill="auto"/>
          </w:tcPr>
          <w:p w14:paraId="1DE1A364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COREP_LCR_IND</w:t>
            </w:r>
          </w:p>
        </w:tc>
        <w:tc>
          <w:tcPr>
            <w:tcW w:w="992" w:type="dxa"/>
            <w:shd w:val="clear" w:color="auto" w:fill="auto"/>
          </w:tcPr>
          <w:p w14:paraId="7445E886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8F65B89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5E225E2D" w14:textId="685ECE8E" w:rsidR="00D553F4" w:rsidRPr="00FC3670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 01/03/2014 au 3</w:t>
            </w:r>
            <w:r w:rsidR="00C97A51">
              <w:rPr>
                <w:rFonts w:asciiTheme="minorHAnsi" w:hAnsiTheme="minorHAnsi"/>
                <w:sz w:val="18"/>
                <w:szCs w:val="18"/>
              </w:rPr>
              <w:t>1/05/2021</w:t>
            </w:r>
          </w:p>
        </w:tc>
      </w:tr>
      <w:tr w:rsidR="00D553F4" w:rsidRPr="004E3B44" w14:paraId="588B3167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71F073E" w14:textId="4ECF46E1" w:rsidR="00D553F4" w:rsidRPr="00B10D9D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0D9D">
              <w:rPr>
                <w:rFonts w:asciiTheme="minorHAnsi" w:hAnsiTheme="minorHAnsi"/>
                <w:sz w:val="18"/>
                <w:szCs w:val="18"/>
              </w:rPr>
              <w:t xml:space="preserve">COREP CRR </w:t>
            </w:r>
            <w:proofErr w:type="spellStart"/>
            <w:r w:rsidRPr="00B10D9D">
              <w:rPr>
                <w:rFonts w:asciiTheme="minorHAnsi" w:hAnsiTheme="minorHAnsi"/>
                <w:sz w:val="18"/>
                <w:szCs w:val="18"/>
              </w:rPr>
              <w:t>Liquidity</w:t>
            </w:r>
            <w:proofErr w:type="spellEnd"/>
            <w:r w:rsidRPr="00B10D9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B10D9D">
              <w:rPr>
                <w:rFonts w:asciiTheme="minorHAnsi" w:hAnsiTheme="minorHAnsi"/>
                <w:sz w:val="18"/>
                <w:szCs w:val="18"/>
              </w:rPr>
              <w:t>Coverage</w:t>
            </w:r>
            <w:proofErr w:type="spellEnd"/>
            <w:r w:rsidRPr="00B10D9D">
              <w:rPr>
                <w:rFonts w:asciiTheme="minorHAnsi" w:hAnsiTheme="minorHAnsi"/>
                <w:sz w:val="18"/>
                <w:szCs w:val="18"/>
              </w:rPr>
              <w:t xml:space="preserve"> Ratio 2.0.1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à 2.</w:t>
            </w:r>
            <w:r w:rsidR="00C97A51">
              <w:rPr>
                <w:rFonts w:asciiTheme="minorHAnsi" w:hAnsiTheme="minorHAnsi"/>
                <w:sz w:val="18"/>
                <w:szCs w:val="18"/>
              </w:rPr>
              <w:t>4.1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– base consolidée  </w:t>
            </w:r>
          </w:p>
        </w:tc>
        <w:tc>
          <w:tcPr>
            <w:tcW w:w="2126" w:type="dxa"/>
            <w:shd w:val="clear" w:color="auto" w:fill="auto"/>
          </w:tcPr>
          <w:p w14:paraId="3C65A732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COREP_LCR_CON</w:t>
            </w:r>
          </w:p>
        </w:tc>
        <w:tc>
          <w:tcPr>
            <w:tcW w:w="992" w:type="dxa"/>
            <w:shd w:val="clear" w:color="auto" w:fill="auto"/>
          </w:tcPr>
          <w:p w14:paraId="22CC028E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78ACFD1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73532A50" w14:textId="4B21EFE3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Du 01/03/2014 au </w:t>
            </w:r>
            <w:r w:rsidR="00C97A51">
              <w:rPr>
                <w:rFonts w:asciiTheme="minorHAnsi" w:hAnsiTheme="minorHAnsi"/>
                <w:sz w:val="18"/>
                <w:szCs w:val="18"/>
              </w:rPr>
              <w:t>31/05/2021</w:t>
            </w:r>
          </w:p>
        </w:tc>
      </w:tr>
      <w:tr w:rsidR="00D553F4" w:rsidRPr="004E3B44" w14:paraId="16411C85" w14:textId="77777777" w:rsidTr="00FC3670">
        <w:trPr>
          <w:trHeight w:val="20"/>
        </w:trPr>
        <w:tc>
          <w:tcPr>
            <w:tcW w:w="6805" w:type="dxa"/>
            <w:shd w:val="clear" w:color="auto" w:fill="auto"/>
          </w:tcPr>
          <w:p w14:paraId="38EA8F45" w14:textId="2DBB54F0" w:rsidR="00D553F4" w:rsidRPr="00FC3670" w:rsidRDefault="00D553F4" w:rsidP="00B67D6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 xml:space="preserve">COREP CRR </w:t>
            </w:r>
            <w:proofErr w:type="spellStart"/>
            <w:r w:rsidR="00B67D65">
              <w:rPr>
                <w:rFonts w:asciiTheme="minorHAnsi" w:hAnsiTheme="minorHAnsi"/>
                <w:sz w:val="18"/>
                <w:szCs w:val="18"/>
              </w:rPr>
              <w:t>Liquidity</w:t>
            </w:r>
            <w:proofErr w:type="spellEnd"/>
            <w:r w:rsidR="00B67D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67D65">
              <w:rPr>
                <w:rFonts w:asciiTheme="minorHAnsi" w:hAnsiTheme="minorHAnsi"/>
                <w:sz w:val="18"/>
                <w:szCs w:val="18"/>
              </w:rPr>
              <w:t>Coverage</w:t>
            </w:r>
            <w:proofErr w:type="spellEnd"/>
            <w:r w:rsidR="00B67D65">
              <w:rPr>
                <w:rFonts w:asciiTheme="minorHAnsi" w:hAnsiTheme="minorHAnsi"/>
                <w:sz w:val="18"/>
                <w:szCs w:val="18"/>
              </w:rPr>
              <w:t xml:space="preserve"> Ratio 2.0.1 à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2.</w:t>
            </w:r>
            <w:r w:rsidR="00C97A51">
              <w:rPr>
                <w:rFonts w:asciiTheme="minorHAnsi" w:hAnsiTheme="minorHAnsi"/>
                <w:sz w:val="18"/>
                <w:szCs w:val="18"/>
              </w:rPr>
              <w:t>4.1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– base sous-consolidée  </w:t>
            </w:r>
          </w:p>
        </w:tc>
        <w:tc>
          <w:tcPr>
            <w:tcW w:w="2126" w:type="dxa"/>
            <w:shd w:val="clear" w:color="auto" w:fill="auto"/>
          </w:tcPr>
          <w:p w14:paraId="19872CC0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 xml:space="preserve">COREP_LCR_SUBCON </w:t>
            </w:r>
          </w:p>
        </w:tc>
        <w:tc>
          <w:tcPr>
            <w:tcW w:w="992" w:type="dxa"/>
            <w:shd w:val="clear" w:color="auto" w:fill="auto"/>
          </w:tcPr>
          <w:p w14:paraId="71CC7DB1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CFED521" w14:textId="6DBA04F2" w:rsidR="00D553F4" w:rsidRPr="00FC3670" w:rsidRDefault="00C97A51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Cf. </w:t>
            </w:r>
            <w:r w:rsidRPr="00FC3670">
              <w:rPr>
                <w:rFonts w:ascii="Calibri" w:hAnsi="Calibri"/>
                <w:sz w:val="18"/>
                <w:szCs w:val="18"/>
              </w:rPr>
              <w:t>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67432721" w14:textId="2216258F" w:rsidR="00D553F4" w:rsidRPr="00FC3670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Du 01/03/2014 au 31/0</w:t>
            </w:r>
            <w:r w:rsidR="00C97A51">
              <w:rPr>
                <w:rFonts w:asciiTheme="minorHAnsi" w:hAnsiTheme="minorHAnsi"/>
                <w:sz w:val="18"/>
                <w:szCs w:val="18"/>
              </w:rPr>
              <w:t>5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>/20</w:t>
            </w:r>
            <w:r w:rsidR="00C97A51">
              <w:rPr>
                <w:rFonts w:asciiTheme="minorHAnsi" w:hAnsiTheme="minorHAnsi"/>
                <w:sz w:val="18"/>
                <w:szCs w:val="18"/>
              </w:rPr>
              <w:t>21</w:t>
            </w:r>
          </w:p>
        </w:tc>
      </w:tr>
      <w:tr w:rsidR="00D553F4" w:rsidRPr="00C97A51" w14:paraId="25C187C9" w14:textId="77777777" w:rsidTr="00A94A7A">
        <w:trPr>
          <w:trHeight w:val="20"/>
        </w:trPr>
        <w:tc>
          <w:tcPr>
            <w:tcW w:w="6805" w:type="dxa"/>
          </w:tcPr>
          <w:p w14:paraId="57E3480D" w14:textId="228B89B8" w:rsidR="00D553F4" w:rsidRPr="00C97A51" w:rsidRDefault="00D553F4" w:rsidP="00B67D6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7A51">
              <w:rPr>
                <w:rFonts w:asciiTheme="minorHAnsi" w:hAnsiTheme="minorHAnsi"/>
                <w:sz w:val="18"/>
                <w:szCs w:val="18"/>
              </w:rPr>
              <w:t>COREP CRR</w:t>
            </w:r>
            <w:r w:rsidR="00B67D65">
              <w:rPr>
                <w:rFonts w:asciiTheme="minorHAnsi" w:hAnsiTheme="minorHAnsi"/>
                <w:sz w:val="18"/>
                <w:szCs w:val="18"/>
              </w:rPr>
              <w:t xml:space="preserve"> LCR </w:t>
            </w:r>
            <w:proofErr w:type="spellStart"/>
            <w:r w:rsidR="00B67D65">
              <w:rPr>
                <w:rFonts w:asciiTheme="minorHAnsi" w:hAnsiTheme="minorHAnsi"/>
                <w:sz w:val="18"/>
                <w:szCs w:val="18"/>
              </w:rPr>
              <w:t>Delegated</w:t>
            </w:r>
            <w:proofErr w:type="spellEnd"/>
            <w:r w:rsidR="00B67D6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B67D65">
              <w:rPr>
                <w:rFonts w:asciiTheme="minorHAnsi" w:hAnsiTheme="minorHAnsi"/>
                <w:sz w:val="18"/>
                <w:szCs w:val="18"/>
              </w:rPr>
              <w:t>Act</w:t>
            </w:r>
            <w:proofErr w:type="spellEnd"/>
            <w:r w:rsidR="00B67D65">
              <w:rPr>
                <w:rFonts w:asciiTheme="minorHAnsi" w:hAnsiTheme="minorHAnsi"/>
                <w:sz w:val="18"/>
                <w:szCs w:val="18"/>
              </w:rPr>
              <w:t xml:space="preserve"> Ratio 2.2.1 à </w:t>
            </w:r>
            <w:r w:rsidRPr="00C97A51">
              <w:rPr>
                <w:rFonts w:asciiTheme="minorHAnsi" w:hAnsiTheme="minorHAnsi"/>
                <w:sz w:val="18"/>
                <w:szCs w:val="18"/>
              </w:rPr>
              <w:t>2.</w:t>
            </w:r>
            <w:r w:rsidR="00C97A51" w:rsidRPr="00C97A51">
              <w:rPr>
                <w:rFonts w:asciiTheme="minorHAnsi" w:hAnsiTheme="minorHAnsi"/>
                <w:sz w:val="18"/>
                <w:szCs w:val="18"/>
              </w:rPr>
              <w:t>3.2</w:t>
            </w:r>
            <w:r w:rsidRPr="00C97A51">
              <w:rPr>
                <w:rFonts w:asciiTheme="minorHAnsi" w:hAnsiTheme="minorHAnsi"/>
                <w:sz w:val="18"/>
                <w:szCs w:val="18"/>
              </w:rPr>
              <w:t xml:space="preserve"> – base individuelle  </w:t>
            </w:r>
          </w:p>
        </w:tc>
        <w:tc>
          <w:tcPr>
            <w:tcW w:w="2126" w:type="dxa"/>
          </w:tcPr>
          <w:p w14:paraId="45500891" w14:textId="77777777" w:rsidR="00D553F4" w:rsidRPr="00C97A51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7A51">
              <w:rPr>
                <w:rFonts w:asciiTheme="minorHAnsi" w:hAnsiTheme="minorHAnsi"/>
                <w:sz w:val="18"/>
                <w:szCs w:val="18"/>
              </w:rPr>
              <w:t>COREP_LCR_DA_IND</w:t>
            </w:r>
          </w:p>
        </w:tc>
        <w:tc>
          <w:tcPr>
            <w:tcW w:w="992" w:type="dxa"/>
          </w:tcPr>
          <w:p w14:paraId="2A658775" w14:textId="77777777" w:rsidR="00D553F4" w:rsidRPr="00C97A51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proofErr w:type="spellStart"/>
            <w:r w:rsidRPr="00C97A51">
              <w:rPr>
                <w:rFonts w:asciiTheme="minorHAnsi" w:hAnsiTheme="minorHAnsi"/>
                <w:sz w:val="18"/>
                <w:szCs w:val="18"/>
              </w:rPr>
              <w:t>tota</w:t>
            </w:r>
            <w:proofErr w:type="spellEnd"/>
            <w:r w:rsidRPr="00C97A51">
              <w:rPr>
                <w:rFonts w:asciiTheme="minorHAnsi" w:hAnsiTheme="minorHAnsi"/>
                <w:sz w:val="18"/>
                <w:szCs w:val="18"/>
                <w:lang w:val="en-US"/>
              </w:rPr>
              <w:t>l</w:t>
            </w:r>
          </w:p>
        </w:tc>
        <w:tc>
          <w:tcPr>
            <w:tcW w:w="3119" w:type="dxa"/>
          </w:tcPr>
          <w:p w14:paraId="140A52BF" w14:textId="18F4B17D" w:rsidR="00D553F4" w:rsidRPr="00B67D65" w:rsidRDefault="00B67D65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Cf. </w:t>
            </w:r>
            <w:r w:rsidRPr="00FC3670">
              <w:rPr>
                <w:rFonts w:ascii="Calibri" w:hAnsi="Calibri"/>
                <w:sz w:val="18"/>
                <w:szCs w:val="18"/>
              </w:rPr>
              <w:t>versions de notes précédentes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B15288D" w14:textId="241C0DCE" w:rsidR="00D553F4" w:rsidRPr="00C97A51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97A51">
              <w:rPr>
                <w:rFonts w:asciiTheme="minorHAnsi" w:hAnsiTheme="minorHAnsi"/>
                <w:sz w:val="18"/>
                <w:szCs w:val="18"/>
                <w:lang w:val="en-US"/>
              </w:rPr>
              <w:t>Du 01/09/2016 au 3</w:t>
            </w:r>
            <w:r w:rsidR="00C97A51">
              <w:rPr>
                <w:rFonts w:asciiTheme="minorHAnsi" w:hAnsiTheme="minorHAnsi"/>
                <w:sz w:val="18"/>
                <w:szCs w:val="18"/>
                <w:lang w:val="en-US"/>
              </w:rPr>
              <w:t>1/03/2020</w:t>
            </w:r>
          </w:p>
        </w:tc>
      </w:tr>
      <w:tr w:rsidR="00D553F4" w:rsidRPr="00C97A51" w14:paraId="320BF81D" w14:textId="77777777" w:rsidTr="00A94A7A">
        <w:trPr>
          <w:trHeight w:val="20"/>
        </w:trPr>
        <w:tc>
          <w:tcPr>
            <w:tcW w:w="6805" w:type="dxa"/>
          </w:tcPr>
          <w:p w14:paraId="60B330AA" w14:textId="40629171" w:rsidR="00D553F4" w:rsidRPr="000E794B" w:rsidRDefault="00D553F4" w:rsidP="00D553F4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lastRenderedPageBreak/>
              <w:t>COREP C</w:t>
            </w:r>
            <w:r w:rsidR="00C97A51">
              <w:rPr>
                <w:rFonts w:asciiTheme="minorHAnsi" w:hAnsiTheme="minorHAnsi"/>
                <w:sz w:val="18"/>
                <w:szCs w:val="18"/>
                <w:lang w:val="en-US"/>
              </w:rPr>
              <w:t>RR LCR Delegated Act Ratio 2.4.1</w:t>
            </w: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/ DPM 2.9.1 – base </w:t>
            </w:r>
            <w:proofErr w:type="spellStart"/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>individuelle</w:t>
            </w:r>
            <w:proofErr w:type="spellEnd"/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14:paraId="555ED282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>COREP_LCR_DA_IND</w:t>
            </w:r>
          </w:p>
        </w:tc>
        <w:tc>
          <w:tcPr>
            <w:tcW w:w="992" w:type="dxa"/>
          </w:tcPr>
          <w:p w14:paraId="31BE9C85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</w:tcPr>
          <w:p w14:paraId="7887653E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Corep_LCR_da_ind-2020-04-30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D43EDEF" w14:textId="2C5971BF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97A51">
              <w:rPr>
                <w:rFonts w:asciiTheme="minorHAnsi" w:hAnsiTheme="minorHAnsi"/>
                <w:sz w:val="18"/>
                <w:szCs w:val="18"/>
                <w:lang w:val="en-US"/>
              </w:rPr>
              <w:t>Du 01/04/2020 au 31/05/2021</w:t>
            </w:r>
          </w:p>
        </w:tc>
      </w:tr>
      <w:tr w:rsidR="00D553F4" w:rsidRPr="00012B6E" w14:paraId="6A73E025" w14:textId="77777777" w:rsidTr="00A94A7A">
        <w:trPr>
          <w:trHeight w:val="20"/>
        </w:trPr>
        <w:tc>
          <w:tcPr>
            <w:tcW w:w="6805" w:type="dxa"/>
          </w:tcPr>
          <w:p w14:paraId="130273CE" w14:textId="3DABD12B" w:rsidR="00D553F4" w:rsidRPr="000E74C3" w:rsidRDefault="00D553F4" w:rsidP="00D553F4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COREP CRR2 LCR Delegated Act Ratio 3.0.1  / DPM 3.0 – base </w:t>
            </w:r>
            <w:proofErr w:type="spellStart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individuelle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14:paraId="6021721C" w14:textId="55A79E02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COREP_LCR_DA_IND</w:t>
            </w:r>
          </w:p>
        </w:tc>
        <w:tc>
          <w:tcPr>
            <w:tcW w:w="992" w:type="dxa"/>
          </w:tcPr>
          <w:p w14:paraId="7E2398ED" w14:textId="1A659CFA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</w:tcPr>
          <w:p w14:paraId="36AEA67F" w14:textId="07267187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Corep_LCR_da_ind-2021-06-30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65362D47" w14:textId="714BB172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partir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du 01/06/2021</w:t>
            </w:r>
          </w:p>
        </w:tc>
      </w:tr>
      <w:tr w:rsidR="00D553F4" w:rsidRPr="00C97A51" w14:paraId="1268F2E0" w14:textId="77777777" w:rsidTr="00A94A7A">
        <w:trPr>
          <w:trHeight w:val="20"/>
        </w:trPr>
        <w:tc>
          <w:tcPr>
            <w:tcW w:w="6805" w:type="dxa"/>
          </w:tcPr>
          <w:p w14:paraId="103A47FB" w14:textId="7617A586" w:rsidR="00D553F4" w:rsidRPr="00FC3670" w:rsidRDefault="00D553F4" w:rsidP="00B67D6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COREP CRR </w:t>
            </w:r>
            <w:r w:rsidR="00B67D65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LCR Delegated Act Ratio 2.2.1 à </w:t>
            </w:r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>2.</w:t>
            </w:r>
            <w:r w:rsidR="00C97A51">
              <w:rPr>
                <w:rFonts w:asciiTheme="minorHAnsi" w:hAnsiTheme="minorHAnsi"/>
                <w:sz w:val="18"/>
                <w:szCs w:val="18"/>
                <w:lang w:val="en-US"/>
              </w:rPr>
              <w:t>3.2</w:t>
            </w:r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– base </w:t>
            </w:r>
            <w:proofErr w:type="spellStart"/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>consolidée</w:t>
            </w:r>
            <w:proofErr w:type="spellEnd"/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14:paraId="26E81AB0" w14:textId="77777777" w:rsidR="00D553F4" w:rsidRPr="003F1DEE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F1DEE">
              <w:rPr>
                <w:rFonts w:asciiTheme="minorHAnsi" w:hAnsiTheme="minorHAnsi"/>
                <w:sz w:val="18"/>
                <w:szCs w:val="18"/>
                <w:lang w:val="en-US"/>
              </w:rPr>
              <w:t>COREP_LCR_DA_CON</w:t>
            </w:r>
          </w:p>
        </w:tc>
        <w:tc>
          <w:tcPr>
            <w:tcW w:w="992" w:type="dxa"/>
          </w:tcPr>
          <w:p w14:paraId="315495C0" w14:textId="77777777" w:rsidR="00D553F4" w:rsidRPr="003F1DEE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3F1DEE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vAlign w:val="center"/>
          </w:tcPr>
          <w:p w14:paraId="1501A8FD" w14:textId="591FD120" w:rsidR="00D553F4" w:rsidRPr="00C97A51" w:rsidRDefault="00C97A51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Cf. </w:t>
            </w:r>
            <w:r w:rsidRPr="00FC3670">
              <w:rPr>
                <w:rFonts w:ascii="Calibri" w:hAnsi="Calibri"/>
                <w:sz w:val="18"/>
                <w:szCs w:val="18"/>
              </w:rPr>
              <w:t>versions de notes précédentes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7BBCBB43" w14:textId="4A88B9B0" w:rsidR="00D553F4" w:rsidRPr="00C97A51" w:rsidRDefault="00D553F4" w:rsidP="00C97A51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C97A51">
              <w:rPr>
                <w:rFonts w:asciiTheme="minorHAnsi" w:hAnsiTheme="minorHAnsi"/>
                <w:sz w:val="18"/>
                <w:szCs w:val="18"/>
                <w:lang w:val="en-US"/>
              </w:rPr>
              <w:t>Du</w:t>
            </w:r>
            <w:r w:rsidR="00C97A51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  <w:r w:rsidRPr="00C97A51">
              <w:rPr>
                <w:rFonts w:asciiTheme="minorHAnsi" w:hAnsiTheme="minorHAnsi"/>
                <w:sz w:val="18"/>
                <w:szCs w:val="18"/>
                <w:lang w:val="en-US"/>
              </w:rPr>
              <w:t>01/09/2016 au 3</w:t>
            </w:r>
            <w:r w:rsidR="00C97A51">
              <w:rPr>
                <w:rFonts w:asciiTheme="minorHAnsi" w:hAnsiTheme="minorHAnsi"/>
                <w:sz w:val="18"/>
                <w:szCs w:val="18"/>
                <w:lang w:val="en-US"/>
              </w:rPr>
              <w:t>1/03</w:t>
            </w:r>
            <w:r w:rsidRPr="00C97A51">
              <w:rPr>
                <w:rFonts w:asciiTheme="minorHAnsi" w:hAnsiTheme="minorHAnsi"/>
                <w:sz w:val="18"/>
                <w:szCs w:val="18"/>
                <w:lang w:val="en-US"/>
              </w:rPr>
              <w:t>/20</w:t>
            </w:r>
            <w:r w:rsidR="00C97A51">
              <w:rPr>
                <w:rFonts w:asciiTheme="minorHAnsi" w:hAnsiTheme="minorHAnsi"/>
                <w:sz w:val="18"/>
                <w:szCs w:val="18"/>
                <w:lang w:val="en-US"/>
              </w:rPr>
              <w:t>20</w:t>
            </w:r>
          </w:p>
        </w:tc>
      </w:tr>
      <w:tr w:rsidR="00D553F4" w:rsidRPr="003F1DEE" w14:paraId="6F75E1C6" w14:textId="77777777" w:rsidTr="00951970">
        <w:trPr>
          <w:trHeight w:val="20"/>
        </w:trPr>
        <w:tc>
          <w:tcPr>
            <w:tcW w:w="6805" w:type="dxa"/>
          </w:tcPr>
          <w:p w14:paraId="75DBF8E0" w14:textId="299B09CB" w:rsidR="00D553F4" w:rsidRPr="000E794B" w:rsidRDefault="00D553F4" w:rsidP="00C97A51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>COREP CRR LCR Delegated Act Ratio 2.4.</w:t>
            </w:r>
            <w:r w:rsidR="00C97A51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/ DPM 2.9.1 – base </w:t>
            </w:r>
            <w:proofErr w:type="spellStart"/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>consolidée</w:t>
            </w:r>
            <w:proofErr w:type="spellEnd"/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14:paraId="12E7A8FB" w14:textId="77777777" w:rsidR="00D553F4" w:rsidRPr="000E794B" w:rsidRDefault="00D553F4" w:rsidP="00D553F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COREP_LCR_DA_CON</w:t>
            </w:r>
          </w:p>
        </w:tc>
        <w:tc>
          <w:tcPr>
            <w:tcW w:w="992" w:type="dxa"/>
          </w:tcPr>
          <w:p w14:paraId="5C4A658C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vAlign w:val="center"/>
          </w:tcPr>
          <w:p w14:paraId="2D2686D3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Corep_LCR_da_con-2020-04-30</w:t>
            </w:r>
          </w:p>
        </w:tc>
        <w:tc>
          <w:tcPr>
            <w:tcW w:w="2551" w:type="dxa"/>
          </w:tcPr>
          <w:p w14:paraId="3A0F13C3" w14:textId="218AA282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01/04/2020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3F1DEE" w14:paraId="62EDD4FA" w14:textId="77777777" w:rsidTr="002666C3">
        <w:trPr>
          <w:trHeight w:val="20"/>
        </w:trPr>
        <w:tc>
          <w:tcPr>
            <w:tcW w:w="6805" w:type="dxa"/>
          </w:tcPr>
          <w:p w14:paraId="42202C38" w14:textId="48537A5A" w:rsidR="00D553F4" w:rsidRPr="000E74C3" w:rsidRDefault="00D553F4" w:rsidP="00D553F4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COREP CRR2 LCR Delegated Act Ratio 3.0.1  / DPM 3.0 – base </w:t>
            </w:r>
            <w:proofErr w:type="spellStart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consolidée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14:paraId="674D4319" w14:textId="71CD5EA5" w:rsidR="00D553F4" w:rsidRPr="000E74C3" w:rsidRDefault="00D553F4" w:rsidP="00D553F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COREP_LCR_DA_CON</w:t>
            </w:r>
          </w:p>
        </w:tc>
        <w:tc>
          <w:tcPr>
            <w:tcW w:w="992" w:type="dxa"/>
          </w:tcPr>
          <w:p w14:paraId="1A13FF5C" w14:textId="1365B491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</w:tcPr>
          <w:p w14:paraId="0C3827C5" w14:textId="58C805A8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Corep_LCR_da_con-2021-06-30</w:t>
            </w:r>
          </w:p>
        </w:tc>
        <w:tc>
          <w:tcPr>
            <w:tcW w:w="2551" w:type="dxa"/>
          </w:tcPr>
          <w:p w14:paraId="615A5EA5" w14:textId="32D18F5F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605EA1" w14:paraId="70613055" w14:textId="77777777" w:rsidTr="00951970">
        <w:trPr>
          <w:trHeight w:val="20"/>
        </w:trPr>
        <w:tc>
          <w:tcPr>
            <w:tcW w:w="6805" w:type="dxa"/>
          </w:tcPr>
          <w:p w14:paraId="18636324" w14:textId="173F999A" w:rsidR="00D553F4" w:rsidRPr="00FC3670" w:rsidRDefault="00D553F4" w:rsidP="00B67D6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COREP CRR LCR Delegated Act Ratio 2.2.1  </w:t>
            </w:r>
            <w:r w:rsidR="00B67D65">
              <w:rPr>
                <w:rFonts w:asciiTheme="minorHAnsi" w:hAnsiTheme="minorHAnsi"/>
                <w:sz w:val="18"/>
                <w:szCs w:val="18"/>
                <w:lang w:val="en-US"/>
              </w:rPr>
              <w:t>à 2.3.2</w:t>
            </w:r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– base sous-</w:t>
            </w:r>
            <w:proofErr w:type="spellStart"/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>consolidée</w:t>
            </w:r>
            <w:proofErr w:type="spellEnd"/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</w:t>
            </w:r>
          </w:p>
        </w:tc>
        <w:tc>
          <w:tcPr>
            <w:tcW w:w="2126" w:type="dxa"/>
          </w:tcPr>
          <w:p w14:paraId="37DF1972" w14:textId="77777777" w:rsidR="00D553F4" w:rsidRPr="00FC3670" w:rsidRDefault="00D553F4" w:rsidP="00D553F4">
            <w:pPr>
              <w:jc w:val="left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COREP_LCR_DA_SUBCON</w:t>
            </w:r>
          </w:p>
        </w:tc>
        <w:tc>
          <w:tcPr>
            <w:tcW w:w="992" w:type="dxa"/>
          </w:tcPr>
          <w:p w14:paraId="04DFFB31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vAlign w:val="center"/>
          </w:tcPr>
          <w:p w14:paraId="1FB432F0" w14:textId="4C7815C7" w:rsidR="00D553F4" w:rsidRPr="00FC3670" w:rsidRDefault="00B67D65" w:rsidP="00B67D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Cf. </w:t>
            </w:r>
            <w:r w:rsidRPr="00FC3670">
              <w:rPr>
                <w:rFonts w:ascii="Calibri" w:hAnsi="Calibri"/>
                <w:sz w:val="18"/>
                <w:szCs w:val="18"/>
              </w:rPr>
              <w:t>versions de notes précédentes</w:t>
            </w:r>
          </w:p>
        </w:tc>
        <w:tc>
          <w:tcPr>
            <w:tcW w:w="2551" w:type="dxa"/>
          </w:tcPr>
          <w:p w14:paraId="5F12D423" w14:textId="230DC911" w:rsidR="00D553F4" w:rsidRPr="00FC3670" w:rsidRDefault="00D553F4" w:rsidP="00B67D6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Du 01/09/2016 au 3</w:t>
            </w:r>
            <w:r w:rsidR="00B67D65">
              <w:rPr>
                <w:rFonts w:asciiTheme="minorHAnsi" w:hAnsiTheme="minorHAnsi"/>
                <w:sz w:val="18"/>
                <w:szCs w:val="18"/>
              </w:rPr>
              <w:t>1/03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>/20</w:t>
            </w:r>
            <w:r w:rsidR="00B67D65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553F4" w:rsidRPr="00725971" w14:paraId="01FED9C5" w14:textId="77777777" w:rsidTr="00FC3670">
        <w:trPr>
          <w:trHeight w:val="20"/>
        </w:trPr>
        <w:tc>
          <w:tcPr>
            <w:tcW w:w="6805" w:type="dxa"/>
            <w:vAlign w:val="center"/>
          </w:tcPr>
          <w:p w14:paraId="55B8A670" w14:textId="0A204310" w:rsidR="00D553F4" w:rsidRPr="000E794B" w:rsidRDefault="00D553F4" w:rsidP="00B67D65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>COREP CRR LCR Delegated Act Ratio 2.4.</w:t>
            </w:r>
            <w:r w:rsidR="00B67D65">
              <w:rPr>
                <w:rFonts w:asciiTheme="minorHAnsi" w:hAnsiTheme="minorHAnsi"/>
                <w:sz w:val="18"/>
                <w:szCs w:val="18"/>
                <w:lang w:val="en-US"/>
              </w:rPr>
              <w:t>1</w:t>
            </w: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 / DPM 2.9.1– base sous-</w:t>
            </w:r>
            <w:proofErr w:type="spellStart"/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vAlign w:val="center"/>
          </w:tcPr>
          <w:p w14:paraId="27D5F89F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/>
                <w:sz w:val="18"/>
                <w:szCs w:val="18"/>
              </w:rPr>
              <w:t>COREP_LCR_DA_SUBCON</w:t>
            </w:r>
          </w:p>
        </w:tc>
        <w:tc>
          <w:tcPr>
            <w:tcW w:w="992" w:type="dxa"/>
            <w:vAlign w:val="center"/>
          </w:tcPr>
          <w:p w14:paraId="56AFAEBF" w14:textId="777777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vAlign w:val="center"/>
          </w:tcPr>
          <w:p w14:paraId="2CCFBE10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Corep_LCR_da_subcon-</w:t>
            </w:r>
            <w:r w:rsidRPr="000E79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2020-04-30 </w:t>
            </w:r>
            <w:r w:rsidRPr="000E794B">
              <w:rPr>
                <w:rStyle w:val="Appelnotedebasdep"/>
                <w:color w:val="000000"/>
                <w:sz w:val="14"/>
              </w:rPr>
              <w:footnoteReference w:id="2"/>
            </w:r>
          </w:p>
        </w:tc>
        <w:tc>
          <w:tcPr>
            <w:tcW w:w="2551" w:type="dxa"/>
            <w:vAlign w:val="center"/>
          </w:tcPr>
          <w:p w14:paraId="38BB3C23" w14:textId="3E92E555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01/04/2020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725971" w14:paraId="2B29BB0C" w14:textId="77777777" w:rsidTr="00FC3670">
        <w:trPr>
          <w:trHeight w:val="20"/>
        </w:trPr>
        <w:tc>
          <w:tcPr>
            <w:tcW w:w="6805" w:type="dxa"/>
            <w:vAlign w:val="center"/>
          </w:tcPr>
          <w:p w14:paraId="519AFD27" w14:textId="01E96A35" w:rsidR="00D553F4" w:rsidRPr="000E74C3" w:rsidRDefault="00D553F4" w:rsidP="00D553F4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COREP CRR2 LCR Delegated Act Ratio 3.0.1  / DPM 3.0  – base sous-</w:t>
            </w:r>
            <w:proofErr w:type="spellStart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vAlign w:val="center"/>
          </w:tcPr>
          <w:p w14:paraId="41EEAFB0" w14:textId="1302B35E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COREP_LCR_DA_SUBCON</w:t>
            </w:r>
          </w:p>
        </w:tc>
        <w:tc>
          <w:tcPr>
            <w:tcW w:w="992" w:type="dxa"/>
            <w:vAlign w:val="center"/>
          </w:tcPr>
          <w:p w14:paraId="7CD6C9B3" w14:textId="69A7E0F5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vAlign w:val="center"/>
          </w:tcPr>
          <w:p w14:paraId="5704E544" w14:textId="67A6041A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Corep_LCR_da_subcon-</w:t>
            </w:r>
            <w:r w:rsidRPr="000E7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2021-06-30 </w:t>
            </w:r>
            <w:r w:rsidRPr="000E74C3">
              <w:rPr>
                <w:rStyle w:val="Appelnotedebasdep"/>
                <w:color w:val="000000"/>
                <w:sz w:val="14"/>
              </w:rPr>
              <w:footnoteReference w:id="3"/>
            </w:r>
          </w:p>
        </w:tc>
        <w:tc>
          <w:tcPr>
            <w:tcW w:w="2551" w:type="dxa"/>
            <w:vAlign w:val="center"/>
          </w:tcPr>
          <w:p w14:paraId="71DC4AAD" w14:textId="7390D9BC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1608D220" w14:textId="77777777" w:rsidTr="004E1480">
        <w:trPr>
          <w:trHeight w:val="178"/>
        </w:trPr>
        <w:tc>
          <w:tcPr>
            <w:tcW w:w="6805" w:type="dxa"/>
          </w:tcPr>
          <w:p w14:paraId="28F4FFE2" w14:textId="76FC095F" w:rsidR="00D553F4" w:rsidRPr="00FC3670" w:rsidRDefault="00D553F4" w:rsidP="004E1480">
            <w:pPr>
              <w:ind w:left="-426" w:firstLine="426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 xml:space="preserve">COREP CRR Net Stable </w:t>
            </w:r>
            <w:proofErr w:type="spellStart"/>
            <w:r w:rsidRPr="00FC3670">
              <w:rPr>
                <w:rFonts w:asciiTheme="minorHAnsi" w:hAnsiTheme="minorHAnsi"/>
                <w:sz w:val="18"/>
                <w:szCs w:val="18"/>
              </w:rPr>
              <w:t>Funding</w:t>
            </w:r>
            <w:proofErr w:type="spellEnd"/>
            <w:r w:rsidRPr="00FC3670">
              <w:rPr>
                <w:rFonts w:asciiTheme="minorHAnsi" w:hAnsiTheme="minorHAnsi"/>
                <w:sz w:val="18"/>
                <w:szCs w:val="18"/>
              </w:rPr>
              <w:t xml:space="preserve"> Ratio 2.0.1 </w:t>
            </w:r>
            <w:r>
              <w:rPr>
                <w:rFonts w:asciiTheme="minorHAnsi" w:hAnsiTheme="minorHAnsi"/>
                <w:sz w:val="18"/>
                <w:szCs w:val="18"/>
              </w:rPr>
              <w:t>à 2.</w:t>
            </w:r>
            <w:r w:rsidR="004E1480">
              <w:rPr>
                <w:rFonts w:asciiTheme="minorHAnsi" w:hAnsiTheme="minorHAnsi"/>
                <w:sz w:val="18"/>
                <w:szCs w:val="18"/>
              </w:rPr>
              <w:t>3.2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– base individuelle</w:t>
            </w:r>
          </w:p>
        </w:tc>
        <w:tc>
          <w:tcPr>
            <w:tcW w:w="2126" w:type="dxa"/>
          </w:tcPr>
          <w:p w14:paraId="5A09461D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COREP_NSFR_IND</w:t>
            </w:r>
          </w:p>
        </w:tc>
        <w:tc>
          <w:tcPr>
            <w:tcW w:w="992" w:type="dxa"/>
          </w:tcPr>
          <w:p w14:paraId="30D39C2E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vAlign w:val="center"/>
          </w:tcPr>
          <w:p w14:paraId="411B5BCA" w14:textId="77777777" w:rsidR="00D553F4" w:rsidRPr="00FC3670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</w:tcPr>
          <w:p w14:paraId="519D2E5F" w14:textId="6A5FBE30" w:rsidR="00D553F4" w:rsidRPr="00FC3670" w:rsidRDefault="00D553F4" w:rsidP="004E14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 01/03/2014 au 3</w:t>
            </w:r>
            <w:r w:rsidR="004E1480">
              <w:rPr>
                <w:rFonts w:asciiTheme="minorHAnsi" w:hAnsiTheme="minorHAnsi"/>
                <w:sz w:val="18"/>
                <w:szCs w:val="18"/>
              </w:rPr>
              <w:t>1/05</w:t>
            </w:r>
            <w:r>
              <w:rPr>
                <w:rFonts w:asciiTheme="minorHAnsi" w:hAnsiTheme="minorHAnsi"/>
                <w:sz w:val="18"/>
                <w:szCs w:val="18"/>
              </w:rPr>
              <w:t>/20</w:t>
            </w:r>
            <w:r w:rsidR="004E1480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553F4" w:rsidRPr="004E3B44" w14:paraId="636C136B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02941558" w14:textId="27F46451" w:rsidR="00D553F4" w:rsidRPr="000E794B" w:rsidRDefault="00D553F4" w:rsidP="004E14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COREP CRR Net Stable </w:t>
            </w:r>
            <w:proofErr w:type="spellStart"/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Funding</w:t>
            </w:r>
            <w:proofErr w:type="spellEnd"/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 Ratio 2.4.</w:t>
            </w:r>
            <w:r w:rsidR="004E148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 / DPM 2.9.1 – base individuelle</w:t>
            </w:r>
          </w:p>
        </w:tc>
        <w:tc>
          <w:tcPr>
            <w:tcW w:w="2126" w:type="dxa"/>
            <w:shd w:val="clear" w:color="auto" w:fill="auto"/>
          </w:tcPr>
          <w:p w14:paraId="06037C95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COREP_NSFR_IND</w:t>
            </w:r>
          </w:p>
        </w:tc>
        <w:tc>
          <w:tcPr>
            <w:tcW w:w="992" w:type="dxa"/>
            <w:shd w:val="clear" w:color="auto" w:fill="auto"/>
          </w:tcPr>
          <w:p w14:paraId="4ECF08AB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78C5CDA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Corep_NSFR_ind-2020-06-30</w:t>
            </w:r>
          </w:p>
        </w:tc>
        <w:tc>
          <w:tcPr>
            <w:tcW w:w="2551" w:type="dxa"/>
            <w:shd w:val="clear" w:color="auto" w:fill="auto"/>
          </w:tcPr>
          <w:p w14:paraId="5ED318D2" w14:textId="24D044A9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345C9415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7279B341" w14:textId="5BC4EA8A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COREP CRR2 Net Stable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Funding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Ratio 3.0.1 / DPM 3.0 – base individuelle</w:t>
            </w:r>
          </w:p>
        </w:tc>
        <w:tc>
          <w:tcPr>
            <w:tcW w:w="2126" w:type="dxa"/>
            <w:shd w:val="clear" w:color="auto" w:fill="auto"/>
          </w:tcPr>
          <w:p w14:paraId="41DEC20B" w14:textId="3DC96160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COREP_NSFR_IND</w:t>
            </w:r>
          </w:p>
        </w:tc>
        <w:tc>
          <w:tcPr>
            <w:tcW w:w="992" w:type="dxa"/>
            <w:shd w:val="clear" w:color="auto" w:fill="auto"/>
          </w:tcPr>
          <w:p w14:paraId="19C6FC89" w14:textId="71A97DFB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1D2D3C3" w14:textId="4B9D3252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Corep_NSFR_ind-2021-06-30</w:t>
            </w:r>
          </w:p>
        </w:tc>
        <w:tc>
          <w:tcPr>
            <w:tcW w:w="2551" w:type="dxa"/>
            <w:shd w:val="clear" w:color="auto" w:fill="auto"/>
          </w:tcPr>
          <w:p w14:paraId="101297F7" w14:textId="20291BCF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56CCE89F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4431D5A0" w14:textId="6431B842" w:rsidR="00D553F4" w:rsidRPr="00FC3670" w:rsidRDefault="00D553F4" w:rsidP="004E14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COREP CRR Net Stable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Funding</w:t>
            </w:r>
            <w:proofErr w:type="spellEnd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Ratio 2.0.1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à 2.</w:t>
            </w:r>
            <w:r w:rsidR="004E1480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– base consolidée  </w:t>
            </w:r>
          </w:p>
        </w:tc>
        <w:tc>
          <w:tcPr>
            <w:tcW w:w="2126" w:type="dxa"/>
            <w:shd w:val="clear" w:color="auto" w:fill="auto"/>
          </w:tcPr>
          <w:p w14:paraId="46DD283A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COREP_NSFR_CON</w:t>
            </w:r>
          </w:p>
        </w:tc>
        <w:tc>
          <w:tcPr>
            <w:tcW w:w="992" w:type="dxa"/>
            <w:shd w:val="clear" w:color="auto" w:fill="auto"/>
          </w:tcPr>
          <w:p w14:paraId="2D5D0F64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6242C65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</w:tcPr>
          <w:p w14:paraId="14C7F9F5" w14:textId="0A60EEA9" w:rsidR="00D553F4" w:rsidRPr="00FC3670" w:rsidRDefault="00D553F4" w:rsidP="004E14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 01/03/2014 au 3</w:t>
            </w:r>
            <w:r w:rsidR="004E1480">
              <w:rPr>
                <w:rFonts w:asciiTheme="minorHAnsi" w:hAnsiTheme="minorHAnsi"/>
                <w:sz w:val="18"/>
                <w:szCs w:val="18"/>
              </w:rPr>
              <w:t>1/05</w:t>
            </w:r>
            <w:r>
              <w:rPr>
                <w:rFonts w:asciiTheme="minorHAnsi" w:hAnsiTheme="minorHAnsi"/>
                <w:sz w:val="18"/>
                <w:szCs w:val="18"/>
              </w:rPr>
              <w:t>/20</w:t>
            </w:r>
            <w:r w:rsidR="004E1480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553F4" w:rsidRPr="004E3B44" w14:paraId="07E8CE6A" w14:textId="77777777" w:rsidTr="002A157A">
        <w:trPr>
          <w:trHeight w:val="20"/>
        </w:trPr>
        <w:tc>
          <w:tcPr>
            <w:tcW w:w="6805" w:type="dxa"/>
            <w:shd w:val="clear" w:color="auto" w:fill="auto"/>
          </w:tcPr>
          <w:p w14:paraId="1730E566" w14:textId="6885912B" w:rsidR="00D553F4" w:rsidRPr="000E794B" w:rsidRDefault="00D553F4" w:rsidP="004E1480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COREP CRR Net Stable </w:t>
            </w:r>
            <w:proofErr w:type="spellStart"/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Funding</w:t>
            </w:r>
            <w:proofErr w:type="spellEnd"/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 Ratio 2.4.</w:t>
            </w:r>
            <w:r w:rsidR="004E1480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 / DPM 2.9.1 – base consolidée</w:t>
            </w:r>
          </w:p>
        </w:tc>
        <w:tc>
          <w:tcPr>
            <w:tcW w:w="2126" w:type="dxa"/>
            <w:shd w:val="clear" w:color="auto" w:fill="auto"/>
          </w:tcPr>
          <w:p w14:paraId="49DD42F6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COREP_NSFR_CON</w:t>
            </w:r>
          </w:p>
        </w:tc>
        <w:tc>
          <w:tcPr>
            <w:tcW w:w="992" w:type="dxa"/>
            <w:shd w:val="clear" w:color="auto" w:fill="auto"/>
          </w:tcPr>
          <w:p w14:paraId="485EA717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23D0162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Corep_NSFR_con-2020-06-30</w:t>
            </w:r>
          </w:p>
        </w:tc>
        <w:tc>
          <w:tcPr>
            <w:tcW w:w="2551" w:type="dxa"/>
            <w:shd w:val="clear" w:color="auto" w:fill="auto"/>
          </w:tcPr>
          <w:p w14:paraId="296AF940" w14:textId="2F812F77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01BC886B" w14:textId="77777777" w:rsidTr="002A157A">
        <w:trPr>
          <w:trHeight w:val="20"/>
        </w:trPr>
        <w:tc>
          <w:tcPr>
            <w:tcW w:w="6805" w:type="dxa"/>
            <w:shd w:val="clear" w:color="auto" w:fill="auto"/>
          </w:tcPr>
          <w:p w14:paraId="3C3593B1" w14:textId="42F3B7C3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COREP CRR2 Net Stable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Funding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Ratio 3.0.1 / DPM 3.0 – base consolidée</w:t>
            </w:r>
          </w:p>
        </w:tc>
        <w:tc>
          <w:tcPr>
            <w:tcW w:w="2126" w:type="dxa"/>
            <w:shd w:val="clear" w:color="auto" w:fill="auto"/>
          </w:tcPr>
          <w:p w14:paraId="6E6FCFC1" w14:textId="5636172C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COREP_NSFR_CON</w:t>
            </w:r>
          </w:p>
        </w:tc>
        <w:tc>
          <w:tcPr>
            <w:tcW w:w="992" w:type="dxa"/>
            <w:shd w:val="clear" w:color="auto" w:fill="auto"/>
          </w:tcPr>
          <w:p w14:paraId="528212E0" w14:textId="1970BD07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31B0DA4" w14:textId="32DBFBC1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Corep_NSFR_con-2021-06-30</w:t>
            </w:r>
          </w:p>
        </w:tc>
        <w:tc>
          <w:tcPr>
            <w:tcW w:w="2551" w:type="dxa"/>
            <w:shd w:val="clear" w:color="auto" w:fill="auto"/>
          </w:tcPr>
          <w:p w14:paraId="1FE7267F" w14:textId="1034BE81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1CD9FFB0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09437AE6" w14:textId="6ACF5A6E" w:rsidR="00D553F4" w:rsidRPr="00D3117A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COREP CRR Net Stable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Funding</w:t>
            </w:r>
            <w:proofErr w:type="spellEnd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Ratio 2.0.1 </w:t>
            </w:r>
            <w:r w:rsidR="00D3117A">
              <w:rPr>
                <w:rFonts w:asciiTheme="minorHAnsi" w:hAnsiTheme="minorHAnsi" w:cstheme="minorHAnsi"/>
                <w:sz w:val="18"/>
                <w:szCs w:val="18"/>
              </w:rPr>
              <w:t xml:space="preserve">à 2.3.2 </w:t>
            </w: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– bas</w:t>
            </w:r>
            <w:r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e sous-consolidée  </w:t>
            </w:r>
          </w:p>
        </w:tc>
        <w:tc>
          <w:tcPr>
            <w:tcW w:w="2126" w:type="dxa"/>
            <w:shd w:val="clear" w:color="auto" w:fill="auto"/>
          </w:tcPr>
          <w:p w14:paraId="7CCE7A7B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COREP_NSFR_SUBCON</w:t>
            </w:r>
          </w:p>
        </w:tc>
        <w:tc>
          <w:tcPr>
            <w:tcW w:w="992" w:type="dxa"/>
            <w:shd w:val="clear" w:color="auto" w:fill="auto"/>
          </w:tcPr>
          <w:p w14:paraId="183DB1FA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1E18FE0" w14:textId="73952C12" w:rsidR="00D553F4" w:rsidRPr="00FC3670" w:rsidRDefault="00D3117A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5945DE" w14:textId="43ED6368" w:rsidR="00D553F4" w:rsidRPr="00FC3670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Du 01/03/2014 au 31/</w:t>
            </w:r>
            <w:r w:rsidR="00D3117A">
              <w:rPr>
                <w:rFonts w:asciiTheme="minorHAnsi" w:hAnsiTheme="minorHAnsi" w:cstheme="minorHAnsi"/>
                <w:sz w:val="18"/>
                <w:szCs w:val="18"/>
              </w:rPr>
              <w:t>05/2020</w:t>
            </w:r>
          </w:p>
        </w:tc>
      </w:tr>
      <w:tr w:rsidR="00D553F4" w:rsidRPr="004E3B44" w14:paraId="1202086B" w14:textId="77777777" w:rsidTr="006C0328">
        <w:trPr>
          <w:trHeight w:val="20"/>
        </w:trPr>
        <w:tc>
          <w:tcPr>
            <w:tcW w:w="6805" w:type="dxa"/>
            <w:shd w:val="clear" w:color="auto" w:fill="auto"/>
          </w:tcPr>
          <w:p w14:paraId="2E84DA74" w14:textId="293E1B7D" w:rsidR="00D553F4" w:rsidRPr="000E794B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COREP CRR Net Stable </w:t>
            </w:r>
            <w:proofErr w:type="spellStart"/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Funding</w:t>
            </w:r>
            <w:proofErr w:type="spellEnd"/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 Ratio 2.4.</w:t>
            </w:r>
            <w:r w:rsidR="00D3117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  / DPM 2.9.1 – base sous-consolidée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BD5AA6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COREP_NSFR_SUBCON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B6939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8107E28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Corep_NSFR_subcon-</w:t>
            </w:r>
            <w:r w:rsidRPr="000E79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2020-06-30 </w:t>
            </w:r>
            <w:r w:rsidRPr="000E794B">
              <w:rPr>
                <w:rStyle w:val="Appelnotedebasdep"/>
                <w:color w:val="000000"/>
                <w:sz w:val="14"/>
              </w:rPr>
              <w:footnoteReference w:id="4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BC4A531" w14:textId="6A6A9343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0BA56D68" w14:textId="77777777" w:rsidTr="006C0328">
        <w:trPr>
          <w:trHeight w:val="20"/>
        </w:trPr>
        <w:tc>
          <w:tcPr>
            <w:tcW w:w="6805" w:type="dxa"/>
            <w:shd w:val="clear" w:color="auto" w:fill="auto"/>
          </w:tcPr>
          <w:p w14:paraId="1DE80742" w14:textId="621EB6E0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COREP CRR2 Net Stable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Funding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Ratio 3.0.1  / DPM 3.0 – base sous-consolidée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96B3076" w14:textId="78F6FFBF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COREP_NSFR_SUBCON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2F15A1" w14:textId="36BE27FE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95D9782" w14:textId="5DE2F189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Corep_NSFR_subcon-</w:t>
            </w:r>
            <w:r w:rsidRPr="000E7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2021-06-30 </w:t>
            </w:r>
            <w:r w:rsidRPr="000E74C3">
              <w:rPr>
                <w:rStyle w:val="Appelnotedebasdep"/>
                <w:color w:val="000000"/>
                <w:sz w:val="14"/>
              </w:rPr>
              <w:footnoteReference w:id="5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68A1DC8" w14:textId="46E79F10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164F4468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7309AC83" w14:textId="29F03A82" w:rsidR="00D553F4" w:rsidRPr="00D3117A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COREP CRR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Additional</w:t>
            </w:r>
            <w:proofErr w:type="spellEnd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Liquidity</w:t>
            </w:r>
            <w:proofErr w:type="spellEnd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Monitoring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metric</w:t>
            </w:r>
            <w:r w:rsidRPr="00D3117A">
              <w:rPr>
                <w:rFonts w:asciiTheme="minorHAnsi" w:hAnsiTheme="minorHAnsi" w:cstheme="minorHAnsi"/>
                <w:sz w:val="18"/>
                <w:szCs w:val="18"/>
              </w:rPr>
              <w:t>s</w:t>
            </w:r>
            <w:proofErr w:type="spellEnd"/>
            <w:r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 2.1.0</w:t>
            </w:r>
            <w:r w:rsidR="00D3117A"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 à 2.</w:t>
            </w:r>
            <w:r w:rsidR="00D3117A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 – base individuelle</w:t>
            </w:r>
          </w:p>
        </w:tc>
        <w:tc>
          <w:tcPr>
            <w:tcW w:w="2126" w:type="dxa"/>
            <w:shd w:val="clear" w:color="auto" w:fill="auto"/>
          </w:tcPr>
          <w:p w14:paraId="552C0DE8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COREP_ALM_IND</w:t>
            </w:r>
          </w:p>
        </w:tc>
        <w:tc>
          <w:tcPr>
            <w:tcW w:w="992" w:type="dxa"/>
            <w:shd w:val="clear" w:color="auto" w:fill="auto"/>
          </w:tcPr>
          <w:p w14:paraId="161E61EA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69EFF50" w14:textId="07B6F29C" w:rsidR="00D553F4" w:rsidRPr="00FC3670" w:rsidRDefault="00D3117A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B56778" w14:textId="5C2B94B8" w:rsidR="00D553F4" w:rsidRPr="00FC3670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Du 01/07/2015 au 31/0</w:t>
            </w:r>
            <w:r w:rsidR="00D3117A">
              <w:rPr>
                <w:rFonts w:asciiTheme="minorHAnsi" w:hAnsiTheme="minorHAnsi"/>
                <w:sz w:val="18"/>
                <w:szCs w:val="18"/>
              </w:rPr>
              <w:t>3/2020</w:t>
            </w:r>
          </w:p>
        </w:tc>
      </w:tr>
      <w:tr w:rsidR="00D553F4" w:rsidRPr="00087568" w14:paraId="1E9776D2" w14:textId="77777777" w:rsidTr="006715E6">
        <w:trPr>
          <w:trHeight w:val="20"/>
        </w:trPr>
        <w:tc>
          <w:tcPr>
            <w:tcW w:w="6805" w:type="dxa"/>
            <w:shd w:val="clear" w:color="auto" w:fill="auto"/>
          </w:tcPr>
          <w:p w14:paraId="51108CED" w14:textId="026CAD47" w:rsidR="00D553F4" w:rsidRPr="000E794B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 CRR Additional Liquidity Monitoring metrics 2.4.</w:t>
            </w:r>
            <w:r w:rsidR="00D3117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0E79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/DPM 2.9.1 – base </w:t>
            </w:r>
            <w:proofErr w:type="spellStart"/>
            <w:r w:rsidRPr="000E79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2FB3200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COREP_ALM_IND</w:t>
            </w:r>
          </w:p>
        </w:tc>
        <w:tc>
          <w:tcPr>
            <w:tcW w:w="992" w:type="dxa"/>
            <w:shd w:val="clear" w:color="auto" w:fill="auto"/>
          </w:tcPr>
          <w:p w14:paraId="79B9CB91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7C361E7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Corep_ALM_ind-2020-04-30</w:t>
            </w:r>
          </w:p>
        </w:tc>
        <w:tc>
          <w:tcPr>
            <w:tcW w:w="2551" w:type="dxa"/>
            <w:shd w:val="clear" w:color="auto" w:fill="auto"/>
          </w:tcPr>
          <w:p w14:paraId="4D8FBECC" w14:textId="52C8D1F1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01/04/2020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F77D7" w14:paraId="2BAAC504" w14:textId="77777777" w:rsidTr="006715E6">
        <w:trPr>
          <w:trHeight w:val="20"/>
        </w:trPr>
        <w:tc>
          <w:tcPr>
            <w:tcW w:w="6805" w:type="dxa"/>
            <w:shd w:val="clear" w:color="auto" w:fill="auto"/>
          </w:tcPr>
          <w:p w14:paraId="3F078EB6" w14:textId="34E3ABAE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CRR2 Additional Liquidity Monitoring metrics 3.0.1/DPM 3.0 – base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FFAB9EE" w14:textId="21A8A264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COREP_ALM_IND</w:t>
            </w:r>
          </w:p>
        </w:tc>
        <w:tc>
          <w:tcPr>
            <w:tcW w:w="992" w:type="dxa"/>
            <w:shd w:val="clear" w:color="auto" w:fill="auto"/>
          </w:tcPr>
          <w:p w14:paraId="70BBA2D2" w14:textId="5D6A8E86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69623771" w14:textId="686D2ED8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Corep_ALM_ind-2021-06-30</w:t>
            </w:r>
          </w:p>
        </w:tc>
        <w:tc>
          <w:tcPr>
            <w:tcW w:w="2551" w:type="dxa"/>
            <w:shd w:val="clear" w:color="auto" w:fill="auto"/>
          </w:tcPr>
          <w:p w14:paraId="77F5CC47" w14:textId="1FF96D36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partir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du 01/06/2021</w:t>
            </w:r>
          </w:p>
        </w:tc>
      </w:tr>
      <w:tr w:rsidR="00D553F4" w:rsidRPr="004E3B44" w14:paraId="3AFCCCE8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3B6208B" w14:textId="559DE354" w:rsidR="00D553F4" w:rsidRPr="00D3117A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COREP CRR </w:t>
            </w:r>
            <w:proofErr w:type="spellStart"/>
            <w:r w:rsidRPr="00D3117A">
              <w:rPr>
                <w:rFonts w:asciiTheme="minorHAnsi" w:hAnsiTheme="minorHAnsi" w:cstheme="minorHAnsi"/>
                <w:sz w:val="18"/>
                <w:szCs w:val="18"/>
              </w:rPr>
              <w:t>Additional</w:t>
            </w:r>
            <w:proofErr w:type="spellEnd"/>
            <w:r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D3117A">
              <w:rPr>
                <w:rFonts w:asciiTheme="minorHAnsi" w:hAnsiTheme="minorHAnsi" w:cstheme="minorHAnsi"/>
                <w:sz w:val="18"/>
                <w:szCs w:val="18"/>
              </w:rPr>
              <w:t>Liquidity</w:t>
            </w:r>
            <w:proofErr w:type="spellEnd"/>
            <w:r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 Monitoring </w:t>
            </w:r>
            <w:proofErr w:type="spellStart"/>
            <w:r w:rsidRPr="00D3117A">
              <w:rPr>
                <w:rFonts w:asciiTheme="minorHAnsi" w:hAnsiTheme="minorHAnsi" w:cstheme="minorHAnsi"/>
                <w:sz w:val="18"/>
                <w:szCs w:val="18"/>
              </w:rPr>
              <w:t>metrics</w:t>
            </w:r>
            <w:proofErr w:type="spellEnd"/>
            <w:r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 2.1.0</w:t>
            </w:r>
            <w:r w:rsidR="00D3117A"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 à 2.</w:t>
            </w:r>
            <w:r w:rsidR="00D3117A">
              <w:rPr>
                <w:rFonts w:asciiTheme="minorHAnsi" w:hAnsiTheme="minorHAnsi" w:cstheme="minorHAnsi"/>
                <w:sz w:val="18"/>
                <w:szCs w:val="18"/>
              </w:rPr>
              <w:t>3.2</w:t>
            </w:r>
            <w:r w:rsidRPr="00D3117A">
              <w:rPr>
                <w:rFonts w:asciiTheme="minorHAnsi" w:hAnsiTheme="minorHAnsi" w:cstheme="minorHAnsi"/>
                <w:sz w:val="18"/>
                <w:szCs w:val="18"/>
              </w:rPr>
              <w:t xml:space="preserve"> – base consolidée  </w:t>
            </w:r>
          </w:p>
        </w:tc>
        <w:tc>
          <w:tcPr>
            <w:tcW w:w="2126" w:type="dxa"/>
            <w:shd w:val="clear" w:color="auto" w:fill="auto"/>
          </w:tcPr>
          <w:p w14:paraId="6D0B4E8F" w14:textId="77777777" w:rsidR="00D553F4" w:rsidRPr="00D3117A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117A">
              <w:rPr>
                <w:rFonts w:asciiTheme="minorHAnsi" w:hAnsiTheme="minorHAnsi" w:cstheme="minorHAnsi"/>
                <w:sz w:val="18"/>
                <w:szCs w:val="18"/>
              </w:rPr>
              <w:t>COREP_ALM_CON</w:t>
            </w:r>
          </w:p>
        </w:tc>
        <w:tc>
          <w:tcPr>
            <w:tcW w:w="992" w:type="dxa"/>
            <w:shd w:val="clear" w:color="auto" w:fill="auto"/>
          </w:tcPr>
          <w:p w14:paraId="65D1AA86" w14:textId="77777777" w:rsidR="00D553F4" w:rsidRPr="00D3117A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117A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3787CA25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3117A">
              <w:rPr>
                <w:rFonts w:asciiTheme="minorHAnsi" w:hAnsiTheme="minorHAnsi" w:cstheme="minorHAnsi"/>
                <w:sz w:val="18"/>
                <w:szCs w:val="18"/>
              </w:rPr>
              <w:t>Corep_ALM_con-2015</w:t>
            </w: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-06-30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F62C3C2" w14:textId="17DA5071" w:rsidR="00D553F4" w:rsidRPr="00FC3670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Du 01/07/2015 au 31/0</w:t>
            </w:r>
            <w:r w:rsidR="00D3117A">
              <w:rPr>
                <w:rFonts w:asciiTheme="minorHAnsi" w:hAnsiTheme="minorHAnsi"/>
                <w:sz w:val="18"/>
                <w:szCs w:val="18"/>
              </w:rPr>
              <w:t>3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>/20</w:t>
            </w:r>
            <w:r w:rsidR="00D3117A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553F4" w:rsidRPr="00087568" w14:paraId="68CC51A6" w14:textId="77777777" w:rsidTr="00992358">
        <w:trPr>
          <w:trHeight w:val="20"/>
        </w:trPr>
        <w:tc>
          <w:tcPr>
            <w:tcW w:w="6805" w:type="dxa"/>
            <w:shd w:val="clear" w:color="auto" w:fill="auto"/>
          </w:tcPr>
          <w:p w14:paraId="2D0AFACE" w14:textId="1351434B" w:rsidR="00D553F4" w:rsidRPr="000E794B" w:rsidRDefault="00D553F4" w:rsidP="00D3117A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 CRR Additional Liquidity Monitoring metrics 2.4.</w:t>
            </w:r>
            <w:r w:rsidR="00D3117A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1</w:t>
            </w:r>
            <w:r w:rsidRPr="000E79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/DPM 2.9.1 – base </w:t>
            </w:r>
            <w:proofErr w:type="spellStart"/>
            <w:r w:rsidRPr="000E79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9448116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COREP_ALM_CON</w:t>
            </w:r>
          </w:p>
        </w:tc>
        <w:tc>
          <w:tcPr>
            <w:tcW w:w="992" w:type="dxa"/>
            <w:shd w:val="clear" w:color="auto" w:fill="auto"/>
          </w:tcPr>
          <w:p w14:paraId="7418F112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BE535B3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Corep_ALM_con-2020-04-30</w:t>
            </w:r>
          </w:p>
        </w:tc>
        <w:tc>
          <w:tcPr>
            <w:tcW w:w="2551" w:type="dxa"/>
            <w:shd w:val="clear" w:color="auto" w:fill="auto"/>
          </w:tcPr>
          <w:p w14:paraId="2349FF1A" w14:textId="6360121E" w:rsidR="00D553F4" w:rsidRPr="000E794B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 xml:space="preserve"> 01/04/2020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087568" w14:paraId="4C0DE839" w14:textId="77777777" w:rsidTr="00992358">
        <w:trPr>
          <w:trHeight w:val="20"/>
        </w:trPr>
        <w:tc>
          <w:tcPr>
            <w:tcW w:w="6805" w:type="dxa"/>
            <w:shd w:val="clear" w:color="auto" w:fill="auto"/>
          </w:tcPr>
          <w:p w14:paraId="7B8E6A0D" w14:textId="273FC85D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CRR2 Additional Liquidity Monitoring metrics 3.0.1/DPM 3.0 – base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18774DA" w14:textId="708C538B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COREP_ALM_CON</w:t>
            </w:r>
          </w:p>
        </w:tc>
        <w:tc>
          <w:tcPr>
            <w:tcW w:w="992" w:type="dxa"/>
            <w:shd w:val="clear" w:color="auto" w:fill="auto"/>
          </w:tcPr>
          <w:p w14:paraId="649A9A0C" w14:textId="75A597D0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A14A9CF" w14:textId="79920A13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Corep_ALM_con-2021-06-30</w:t>
            </w:r>
          </w:p>
        </w:tc>
        <w:tc>
          <w:tcPr>
            <w:tcW w:w="2551" w:type="dxa"/>
            <w:shd w:val="clear" w:color="auto" w:fill="auto"/>
          </w:tcPr>
          <w:p w14:paraId="25C32FCF" w14:textId="5263CFF3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A </w:t>
            </w:r>
            <w:proofErr w:type="spellStart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>partir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du 01/06/2021</w:t>
            </w:r>
          </w:p>
        </w:tc>
      </w:tr>
      <w:tr w:rsidR="00D553F4" w:rsidRPr="004E3B44" w14:paraId="16CACD58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016538E8" w14:textId="3F488342" w:rsidR="00D553F4" w:rsidRPr="007F692F" w:rsidRDefault="00D553F4" w:rsidP="007F692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F69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 CRR Additional Liqu</w:t>
            </w:r>
            <w:r w:rsidR="007F692F" w:rsidRPr="007F69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idity Monitoring metrics 2.1.0 à 2.3.2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344C977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COREP_ALM_SUBCON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F1A204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0E132E1" w14:textId="3E3876CD" w:rsidR="00D553F4" w:rsidRPr="00FC3670" w:rsidRDefault="007F692F" w:rsidP="007F6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  <w:r w:rsidRPr="002E2333">
              <w:rPr>
                <w:rStyle w:val="Appelnotedebasdep"/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A69C582" w14:textId="633CED5E" w:rsidR="00D553F4" w:rsidRPr="00FC3670" w:rsidRDefault="00D553F4" w:rsidP="007F6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Du 01/07/2015 au 31/0</w:t>
            </w:r>
            <w:r w:rsidR="007F692F">
              <w:rPr>
                <w:rFonts w:asciiTheme="minorHAnsi" w:hAnsiTheme="minorHAnsi"/>
                <w:sz w:val="18"/>
                <w:szCs w:val="18"/>
              </w:rPr>
              <w:t>3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>/20</w:t>
            </w:r>
            <w:r w:rsidR="007F692F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D553F4" w:rsidRPr="004E3B44" w14:paraId="02ED0E37" w14:textId="77777777" w:rsidTr="00455839">
        <w:trPr>
          <w:trHeight w:val="20"/>
        </w:trPr>
        <w:tc>
          <w:tcPr>
            <w:tcW w:w="6805" w:type="dxa"/>
            <w:shd w:val="clear" w:color="auto" w:fill="auto"/>
          </w:tcPr>
          <w:p w14:paraId="58254159" w14:textId="7C75D988" w:rsidR="00D553F4" w:rsidRPr="000E794B" w:rsidRDefault="00D553F4" w:rsidP="007F6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COREP CRR Additional Liquidity Monitoring</w:t>
            </w:r>
            <w:r w:rsidRPr="000E794B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metrics</w:t>
            </w:r>
            <w:r w:rsidRPr="000E79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2.4.</w:t>
            </w:r>
            <w:r w:rsidR="007F692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1</w:t>
            </w:r>
            <w:r w:rsidRPr="000E794B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 xml:space="preserve"> / DPM 2.9.1 – base sous-consolidée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48D56A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COREP_ALM_SUBCON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30146F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088CA066" w14:textId="77777777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Corep_ALM_subcon-</w:t>
            </w:r>
            <w:r w:rsidRPr="000E79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2020-04-30 </w:t>
            </w:r>
            <w:r w:rsidRPr="000E794B">
              <w:rPr>
                <w:rStyle w:val="Appelnotedebasdep"/>
                <w:color w:val="000000"/>
                <w:sz w:val="14"/>
              </w:rPr>
              <w:footnoteReference w:id="6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F213C4" w14:textId="0455F70F" w:rsidR="00D553F4" w:rsidRPr="000E794B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>u 01/04/2020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4F2F0749" w14:textId="77777777" w:rsidTr="00455839">
        <w:trPr>
          <w:trHeight w:val="20"/>
        </w:trPr>
        <w:tc>
          <w:tcPr>
            <w:tcW w:w="6805" w:type="dxa"/>
            <w:shd w:val="clear" w:color="auto" w:fill="auto"/>
          </w:tcPr>
          <w:p w14:paraId="2FEE5A74" w14:textId="692CB260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COREP CRR2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Additional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Liquidity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Monitoring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metrics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3.0.1  / DPM 3.0 – base sous-consolidée 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10EBE1" w14:textId="0635E90C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COREP_ALM_SUBCON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360B7A" w14:textId="5D3A29DB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E632102" w14:textId="79EC2DFC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Corep_ALM_subcon-</w:t>
            </w:r>
            <w:r w:rsidRPr="000E7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2021-06-30 </w:t>
            </w:r>
            <w:r w:rsidRPr="000E74C3">
              <w:rPr>
                <w:rStyle w:val="Appelnotedebasdep"/>
                <w:color w:val="000000"/>
                <w:sz w:val="14"/>
              </w:rPr>
              <w:footnoteReference w:id="7"/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BF633D4" w14:textId="4E0A02AD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01/06/2021</w:t>
            </w:r>
          </w:p>
        </w:tc>
      </w:tr>
      <w:tr w:rsidR="00D553F4" w:rsidRPr="004E3B44" w14:paraId="0FF4B9D1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5B46F672" w14:textId="0F0CB11E" w:rsidR="00D553F4" w:rsidRPr="00FC3670" w:rsidRDefault="00D553F4" w:rsidP="007F6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COREP CRR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Asset</w:t>
            </w:r>
            <w:proofErr w:type="spellEnd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Encumbrance</w:t>
            </w:r>
            <w:proofErr w:type="spellEnd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1.0.1 </w:t>
            </w:r>
            <w:r w:rsidR="007F692F">
              <w:rPr>
                <w:rFonts w:asciiTheme="minorHAnsi" w:hAnsiTheme="minorHAnsi" w:cstheme="minorHAnsi"/>
                <w:sz w:val="18"/>
                <w:szCs w:val="18"/>
              </w:rPr>
              <w:t>à 1.0.4</w:t>
            </w: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– base individuelle</w:t>
            </w:r>
          </w:p>
        </w:tc>
        <w:tc>
          <w:tcPr>
            <w:tcW w:w="2126" w:type="dxa"/>
            <w:shd w:val="clear" w:color="auto" w:fill="auto"/>
          </w:tcPr>
          <w:p w14:paraId="4C696289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COREP_AE_IND</w:t>
            </w:r>
          </w:p>
        </w:tc>
        <w:tc>
          <w:tcPr>
            <w:tcW w:w="992" w:type="dxa"/>
            <w:shd w:val="clear" w:color="auto" w:fill="auto"/>
          </w:tcPr>
          <w:p w14:paraId="01F5FA90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549A2327" w14:textId="2B19DD84" w:rsidR="00D553F4" w:rsidRPr="00FC3670" w:rsidRDefault="00B41A87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8437BE4" w14:textId="19565089" w:rsidR="00D553F4" w:rsidRPr="00FC3670" w:rsidRDefault="00D553F4" w:rsidP="007F692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Du 01/12/2014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au 30/11/201</w:t>
            </w:r>
            <w:r w:rsidR="007F692F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D553F4" w:rsidRPr="004E3B44" w14:paraId="7C451D94" w14:textId="77777777" w:rsidTr="00647E4A">
        <w:trPr>
          <w:trHeight w:val="20"/>
        </w:trPr>
        <w:tc>
          <w:tcPr>
            <w:tcW w:w="6805" w:type="dxa"/>
            <w:shd w:val="clear" w:color="auto" w:fill="auto"/>
          </w:tcPr>
          <w:p w14:paraId="1338562F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 xml:space="preserve">COREP CRR </w:t>
            </w:r>
            <w:proofErr w:type="spellStart"/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Asset</w:t>
            </w:r>
            <w:proofErr w:type="spellEnd"/>
            <w:r w:rsidRPr="001820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Encumbrance</w:t>
            </w:r>
            <w:proofErr w:type="spellEnd"/>
            <w:r w:rsidRPr="001820C8">
              <w:rPr>
                <w:rFonts w:asciiTheme="minorHAnsi" w:hAnsiTheme="minorHAnsi" w:cstheme="minorHAnsi"/>
                <w:sz w:val="18"/>
                <w:szCs w:val="18"/>
              </w:rPr>
              <w:t xml:space="preserve"> 1.0.5 / DPM 2.8.1– base individuelle</w:t>
            </w:r>
          </w:p>
        </w:tc>
        <w:tc>
          <w:tcPr>
            <w:tcW w:w="2126" w:type="dxa"/>
            <w:shd w:val="clear" w:color="auto" w:fill="auto"/>
          </w:tcPr>
          <w:p w14:paraId="734F0F34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COREP_AE_IND</w:t>
            </w:r>
          </w:p>
        </w:tc>
        <w:tc>
          <w:tcPr>
            <w:tcW w:w="992" w:type="dxa"/>
            <w:shd w:val="clear" w:color="auto" w:fill="auto"/>
          </w:tcPr>
          <w:p w14:paraId="3B073EB1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1FFCEF6F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Corep_AE_ind-2018-12-31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57A34B7" w14:textId="46F96570" w:rsidR="00D553F4" w:rsidRPr="001820C8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1820C8">
              <w:rPr>
                <w:rFonts w:asciiTheme="minorHAnsi" w:hAnsiTheme="minorHAnsi"/>
                <w:sz w:val="18"/>
                <w:szCs w:val="18"/>
              </w:rPr>
              <w:t>u 01/12/2018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4E3B44" w14:paraId="76F985FA" w14:textId="77777777" w:rsidTr="00647E4A">
        <w:trPr>
          <w:trHeight w:val="20"/>
        </w:trPr>
        <w:tc>
          <w:tcPr>
            <w:tcW w:w="6805" w:type="dxa"/>
            <w:shd w:val="clear" w:color="auto" w:fill="auto"/>
          </w:tcPr>
          <w:p w14:paraId="1396E20E" w14:textId="71533154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COREP CRR2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Asset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Encumbrance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1.1.1 / DPM 3.0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– base individuelle</w:t>
            </w:r>
          </w:p>
        </w:tc>
        <w:tc>
          <w:tcPr>
            <w:tcW w:w="2126" w:type="dxa"/>
            <w:shd w:val="clear" w:color="auto" w:fill="auto"/>
          </w:tcPr>
          <w:p w14:paraId="1E6ADD93" w14:textId="325000D4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COREP_AE_IND</w:t>
            </w:r>
          </w:p>
        </w:tc>
        <w:tc>
          <w:tcPr>
            <w:tcW w:w="992" w:type="dxa"/>
            <w:shd w:val="clear" w:color="auto" w:fill="auto"/>
          </w:tcPr>
          <w:p w14:paraId="04C30382" w14:textId="423C8E4C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486A410E" w14:textId="1CCBBCB8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Corep_AE_ind-2021-06-30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F4EA415" w14:textId="08D81C3B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D553F4" w:rsidRPr="004E3B44" w14:paraId="46809652" w14:textId="77777777" w:rsidTr="00951970">
        <w:trPr>
          <w:trHeight w:val="2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028CB373" w14:textId="6BAA6D05" w:rsidR="00D553F4" w:rsidRPr="00FC3670" w:rsidRDefault="00D553F4" w:rsidP="00B41A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COREP CRR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Asset</w:t>
            </w:r>
            <w:proofErr w:type="spellEnd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Encumbrance</w:t>
            </w:r>
            <w:proofErr w:type="spellEnd"/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1.0.1 </w:t>
            </w:r>
            <w:r w:rsidR="00B41A87">
              <w:rPr>
                <w:rFonts w:asciiTheme="minorHAnsi" w:hAnsiTheme="minorHAnsi" w:cstheme="minorHAnsi"/>
                <w:sz w:val="18"/>
                <w:szCs w:val="18"/>
              </w:rPr>
              <w:t>à 1.0.4</w:t>
            </w: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 xml:space="preserve"> – base consolidée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ACCFFD7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COREP_AE_CON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557FDCBC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543EBFE" w14:textId="33D0FB75" w:rsidR="00D553F4" w:rsidRPr="00FC3670" w:rsidRDefault="00B41A87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C144FE" w14:textId="12CC98AA" w:rsidR="00D553F4" w:rsidRPr="00FC3670" w:rsidRDefault="00D553F4" w:rsidP="00B41A8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Du 01/12/2014</w:t>
            </w:r>
            <w:r w:rsidRPr="00FC3670">
              <w:rPr>
                <w:rFonts w:asciiTheme="minorHAnsi" w:hAnsiTheme="minorHAnsi"/>
                <w:sz w:val="18"/>
                <w:szCs w:val="18"/>
              </w:rPr>
              <w:t xml:space="preserve"> au 30/11/201</w:t>
            </w:r>
            <w:r w:rsidR="00B41A8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D553F4" w:rsidRPr="009B5AC9" w14:paraId="42CE595D" w14:textId="77777777" w:rsidTr="00647E4A">
        <w:trPr>
          <w:trHeight w:val="20"/>
        </w:trPr>
        <w:tc>
          <w:tcPr>
            <w:tcW w:w="6805" w:type="dxa"/>
            <w:shd w:val="clear" w:color="auto" w:fill="auto"/>
          </w:tcPr>
          <w:p w14:paraId="75A4D790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 xml:space="preserve">COREP CRR </w:t>
            </w:r>
            <w:proofErr w:type="spellStart"/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Asset</w:t>
            </w:r>
            <w:proofErr w:type="spellEnd"/>
            <w:r w:rsidRPr="001820C8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Encumbrance</w:t>
            </w:r>
            <w:proofErr w:type="spellEnd"/>
            <w:r w:rsidRPr="001820C8">
              <w:rPr>
                <w:rFonts w:asciiTheme="minorHAnsi" w:hAnsiTheme="minorHAnsi" w:cstheme="minorHAnsi"/>
                <w:sz w:val="18"/>
                <w:szCs w:val="18"/>
              </w:rPr>
              <w:t xml:space="preserve"> 1.0.5 / DPM 2.8.1 – base consolidée</w:t>
            </w:r>
          </w:p>
        </w:tc>
        <w:tc>
          <w:tcPr>
            <w:tcW w:w="2126" w:type="dxa"/>
            <w:shd w:val="clear" w:color="auto" w:fill="auto"/>
          </w:tcPr>
          <w:p w14:paraId="4FEEA4A6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COREP_AE_CON</w:t>
            </w:r>
          </w:p>
        </w:tc>
        <w:tc>
          <w:tcPr>
            <w:tcW w:w="992" w:type="dxa"/>
            <w:shd w:val="clear" w:color="auto" w:fill="auto"/>
          </w:tcPr>
          <w:p w14:paraId="112F5F88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6170951C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Corep_AE_con-2018-12-31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152F8F" w14:textId="62A770FC" w:rsidR="00D553F4" w:rsidRPr="001820C8" w:rsidRDefault="00B41A87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1820C8">
              <w:rPr>
                <w:rFonts w:asciiTheme="minorHAnsi" w:hAnsiTheme="minorHAnsi"/>
                <w:sz w:val="18"/>
                <w:szCs w:val="18"/>
              </w:rPr>
              <w:t>u 01/12/2018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D553F4" w:rsidRPr="009B5AC9" w14:paraId="24EC692A" w14:textId="77777777" w:rsidTr="00647E4A">
        <w:trPr>
          <w:trHeight w:val="20"/>
        </w:trPr>
        <w:tc>
          <w:tcPr>
            <w:tcW w:w="6805" w:type="dxa"/>
            <w:shd w:val="clear" w:color="auto" w:fill="auto"/>
          </w:tcPr>
          <w:p w14:paraId="70BEBD3B" w14:textId="25846100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COREP CRR2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Asset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Encumbrance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1.1.1 / DPM 3.0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– base consolidée</w:t>
            </w:r>
          </w:p>
        </w:tc>
        <w:tc>
          <w:tcPr>
            <w:tcW w:w="2126" w:type="dxa"/>
            <w:shd w:val="clear" w:color="auto" w:fill="auto"/>
          </w:tcPr>
          <w:p w14:paraId="606E613D" w14:textId="71D7E8F6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COREP_AE_CON</w:t>
            </w:r>
          </w:p>
        </w:tc>
        <w:tc>
          <w:tcPr>
            <w:tcW w:w="992" w:type="dxa"/>
            <w:shd w:val="clear" w:color="auto" w:fill="auto"/>
          </w:tcPr>
          <w:p w14:paraId="05955514" w14:textId="6ADEE7CE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4CED93AA" w14:textId="60292633" w:rsidR="00D553F4" w:rsidRPr="000E74C3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Corep_AE_con-2021-06-30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146D1D3" w14:textId="4FA0F3A3" w:rsidR="00D553F4" w:rsidRPr="000E74C3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D553F4" w:rsidRPr="00106AA7" w14:paraId="7B5CD151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01472B84" w14:textId="5D5ACD8F" w:rsidR="00D553F4" w:rsidRPr="007B3E26" w:rsidRDefault="00D553F4" w:rsidP="00106A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7B3E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Funding Plans 1.0.2 </w:t>
            </w:r>
            <w:r w:rsidR="00106A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à 1.0.5</w:t>
            </w:r>
            <w:r w:rsidRPr="007B3E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– base </w:t>
            </w:r>
            <w:proofErr w:type="spellStart"/>
            <w:r w:rsidRPr="007B3E26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25D1B8E" w14:textId="77777777" w:rsidR="00D553F4" w:rsidRPr="00106AA7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06A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COREP_FP_IND</w:t>
            </w:r>
          </w:p>
        </w:tc>
        <w:tc>
          <w:tcPr>
            <w:tcW w:w="992" w:type="dxa"/>
            <w:shd w:val="clear" w:color="auto" w:fill="auto"/>
          </w:tcPr>
          <w:p w14:paraId="68F6DDB1" w14:textId="77777777" w:rsidR="00D553F4" w:rsidRPr="00106AA7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06A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61A3C31A" w14:textId="654DF67C" w:rsidR="00D553F4" w:rsidRPr="00106AA7" w:rsidRDefault="00106AA7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2809EE6" w14:textId="046D7A0F" w:rsidR="00D553F4" w:rsidRPr="00FC3670" w:rsidRDefault="00D553F4" w:rsidP="00106A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FC3670">
              <w:rPr>
                <w:rFonts w:asciiTheme="minorHAnsi" w:hAnsiTheme="minorHAnsi"/>
                <w:sz w:val="18"/>
                <w:szCs w:val="18"/>
                <w:lang w:val="en-US"/>
              </w:rPr>
              <w:t>Du 01/06/2015</w:t>
            </w:r>
            <w:r w:rsidRPr="00106AA7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30/11/201</w:t>
            </w:r>
            <w:r w:rsidR="00106AA7">
              <w:rPr>
                <w:rFonts w:asciiTheme="minorHAnsi" w:hAnsiTheme="minorHAnsi"/>
                <w:sz w:val="18"/>
                <w:szCs w:val="18"/>
                <w:lang w:val="en-US"/>
              </w:rPr>
              <w:t>8</w:t>
            </w:r>
          </w:p>
        </w:tc>
      </w:tr>
      <w:tr w:rsidR="00D553F4" w:rsidRPr="00D6604E" w14:paraId="744C4DEC" w14:textId="77777777" w:rsidTr="00951970">
        <w:trPr>
          <w:trHeight w:val="2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4EA66A8D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Funding Plans 1.0.6 / DPM 2.8.1 – base </w:t>
            </w:r>
            <w:proofErr w:type="spellStart"/>
            <w:r w:rsidRPr="001820C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61527019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COREP_FP_IND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2A356DC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3F47FF5A" w14:textId="77777777" w:rsidR="00D553F4" w:rsidRPr="001820C8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Corep_FP_ind-2018-12-31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1BF9D5" w14:textId="77777777" w:rsidR="00D553F4" w:rsidRPr="001820C8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1820C8">
              <w:rPr>
                <w:rFonts w:asciiTheme="minorHAnsi" w:hAnsiTheme="minorHAnsi"/>
                <w:sz w:val="18"/>
                <w:szCs w:val="18"/>
              </w:rPr>
              <w:t>À partir du 01/12/2018</w:t>
            </w:r>
          </w:p>
        </w:tc>
      </w:tr>
      <w:tr w:rsidR="00D553F4" w:rsidRPr="004E3B44" w14:paraId="4E9C77B4" w14:textId="77777777" w:rsidTr="00951970">
        <w:trPr>
          <w:trHeight w:val="20"/>
        </w:trPr>
        <w:tc>
          <w:tcPr>
            <w:tcW w:w="6805" w:type="dxa"/>
            <w:tcBorders>
              <w:bottom w:val="single" w:sz="4" w:space="0" w:color="auto"/>
            </w:tcBorders>
            <w:shd w:val="clear" w:color="auto" w:fill="auto"/>
          </w:tcPr>
          <w:p w14:paraId="2E564601" w14:textId="43312E0D" w:rsidR="00D553F4" w:rsidRPr="00106AA7" w:rsidRDefault="00D553F4" w:rsidP="00106AA7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106A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Funding Plans 1.0.2 </w:t>
            </w:r>
            <w:r w:rsidR="00106AA7" w:rsidRPr="00106A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à 1.0.5</w:t>
            </w:r>
            <w:r w:rsidRPr="00106A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– base </w:t>
            </w:r>
            <w:proofErr w:type="spellStart"/>
            <w:r w:rsidRPr="00106AA7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3EC8642A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06AA7">
              <w:rPr>
                <w:rFonts w:asciiTheme="minorHAnsi" w:hAnsiTheme="minorHAnsi" w:cstheme="minorHAnsi"/>
                <w:sz w:val="18"/>
                <w:szCs w:val="18"/>
              </w:rPr>
              <w:t>CO</w:t>
            </w: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REP_FP_CON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28B763E5" w14:textId="77777777" w:rsidR="00D553F4" w:rsidRPr="00FC3670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1E800A5B" w14:textId="4AD013C3" w:rsidR="00D553F4" w:rsidRPr="00FC3670" w:rsidRDefault="00106AA7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1A0772" w14:textId="54802CAA" w:rsidR="00D553F4" w:rsidRPr="00FC3670" w:rsidRDefault="00D553F4" w:rsidP="00106AA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Theme="minorHAnsi" w:hAnsiTheme="minorHAnsi"/>
                <w:sz w:val="18"/>
                <w:szCs w:val="18"/>
              </w:rPr>
              <w:t>Du 01/06/2015 au 30/11/201</w:t>
            </w:r>
            <w:r w:rsidR="00106AA7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D553F4" w:rsidRPr="0089551C" w14:paraId="52161142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6BD380F8" w14:textId="77777777" w:rsidR="00D553F4" w:rsidRPr="00BF122F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12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Funding Plans 1.0.6 / DPM 2.8.1– base </w:t>
            </w:r>
            <w:proofErr w:type="spellStart"/>
            <w:r w:rsidRPr="00BF12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C07AA86" w14:textId="77777777" w:rsidR="00D553F4" w:rsidRPr="00BF122F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12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COREP_FP_CON</w:t>
            </w:r>
          </w:p>
        </w:tc>
        <w:tc>
          <w:tcPr>
            <w:tcW w:w="992" w:type="dxa"/>
            <w:shd w:val="clear" w:color="auto" w:fill="auto"/>
          </w:tcPr>
          <w:p w14:paraId="3D25970B" w14:textId="77777777" w:rsidR="00D553F4" w:rsidRPr="00BF122F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12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66205BF5" w14:textId="77777777" w:rsidR="00D553F4" w:rsidRPr="00BF122F" w:rsidRDefault="00D553F4" w:rsidP="00D553F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F122F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Corep_FP_con-2018-12-31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74B37A" w14:textId="77777777" w:rsidR="00D553F4" w:rsidRPr="00BF122F" w:rsidRDefault="00D553F4" w:rsidP="00D553F4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BF122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À </w:t>
            </w:r>
            <w:proofErr w:type="spellStart"/>
            <w:r w:rsidRPr="00BF122F">
              <w:rPr>
                <w:rFonts w:asciiTheme="minorHAnsi" w:hAnsiTheme="minorHAnsi"/>
                <w:sz w:val="18"/>
                <w:szCs w:val="18"/>
                <w:lang w:val="en-US"/>
              </w:rPr>
              <w:t>partir</w:t>
            </w:r>
            <w:proofErr w:type="spellEnd"/>
            <w:r w:rsidRPr="00BF122F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du 01/12/2018</w:t>
            </w:r>
          </w:p>
        </w:tc>
      </w:tr>
      <w:tr w:rsidR="005515B5" w:rsidRPr="005515B5" w14:paraId="53C23DC3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3A0E4D3" w14:textId="4483378B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Supervisory Benchmarking 1.0.1 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à 1.0.5</w:t>
            </w:r>
            <w:r w:rsidRPr="00E31B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– base </w:t>
            </w:r>
            <w:proofErr w:type="spellStart"/>
            <w:r w:rsidRPr="00E31B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E7746F2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COREP_SBP_IND</w:t>
            </w:r>
          </w:p>
        </w:tc>
        <w:tc>
          <w:tcPr>
            <w:tcW w:w="992" w:type="dxa"/>
            <w:shd w:val="clear" w:color="auto" w:fill="auto"/>
          </w:tcPr>
          <w:p w14:paraId="00E99905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1CA005E6" w14:textId="06B61D79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0EFB0F" w14:textId="116E222C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/>
                <w:sz w:val="18"/>
                <w:szCs w:val="18"/>
                <w:lang w:val="en-US"/>
              </w:rPr>
              <w:t>Du 01/07/2015 au 30/11/201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</w:tr>
      <w:tr w:rsidR="005515B5" w:rsidRPr="00BC576B" w14:paraId="65996F82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7EA15369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Supervisory Benchmarking Credit Risk 1.0.6 / DPM 2.9 – base </w:t>
            </w:r>
            <w:proofErr w:type="spellStart"/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0E09EA3E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COREP_SBP_IND </w:t>
            </w:r>
            <w:r w:rsidRPr="00455839">
              <w:rPr>
                <w:rStyle w:val="Appelnotedebasdep"/>
                <w:rFonts w:ascii="Calibri" w:hAnsi="Calibri" w:cs="Calibri"/>
                <w:sz w:val="16"/>
                <w:szCs w:val="16"/>
                <w:lang w:val="en-US"/>
              </w:rPr>
              <w:footnoteReference w:id="8"/>
            </w:r>
          </w:p>
        </w:tc>
        <w:tc>
          <w:tcPr>
            <w:tcW w:w="992" w:type="dxa"/>
            <w:shd w:val="clear" w:color="auto" w:fill="auto"/>
          </w:tcPr>
          <w:p w14:paraId="2D6C132F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2628B091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sans objet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20A70E3" w14:textId="77777777" w:rsidR="005515B5" w:rsidRPr="00455839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Du</w:t>
            </w:r>
            <w:r w:rsidRPr="0045583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01/12/2019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30/11/2020</w:t>
            </w:r>
          </w:p>
        </w:tc>
      </w:tr>
      <w:tr w:rsidR="005515B5" w:rsidRPr="007A02E2" w14:paraId="4A8BF488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4A57AD2A" w14:textId="527E8E71" w:rsidR="005515B5" w:rsidRPr="00BD595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9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Supervisory Benchmarking Credit Risk 1.1.0 / DPM 2.10 – base </w:t>
            </w:r>
            <w:proofErr w:type="spellStart"/>
            <w:r w:rsidRPr="00BD59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209AF40F" w14:textId="77777777" w:rsidR="005515B5" w:rsidRPr="00BD595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95D">
              <w:rPr>
                <w:rFonts w:asciiTheme="minorHAnsi" w:hAnsiTheme="minorHAnsi" w:cstheme="minorHAnsi"/>
                <w:sz w:val="18"/>
                <w:szCs w:val="18"/>
              </w:rPr>
              <w:t>COREP_SBP_IND</w:t>
            </w:r>
          </w:p>
        </w:tc>
        <w:tc>
          <w:tcPr>
            <w:tcW w:w="992" w:type="dxa"/>
            <w:shd w:val="clear" w:color="auto" w:fill="auto"/>
          </w:tcPr>
          <w:p w14:paraId="7391A815" w14:textId="77777777" w:rsidR="005515B5" w:rsidRPr="00BD595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95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35EA1628" w14:textId="77777777" w:rsidR="005515B5" w:rsidRPr="00BD595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D595D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60BEFD" w14:textId="51356DDE" w:rsidR="005515B5" w:rsidRPr="00BD595D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BD595D">
              <w:rPr>
                <w:rFonts w:asciiTheme="minorHAnsi" w:hAnsiTheme="minorHAnsi"/>
                <w:sz w:val="18"/>
                <w:szCs w:val="18"/>
              </w:rPr>
              <w:t>u 01/12/2020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30/11/2021</w:t>
            </w:r>
          </w:p>
        </w:tc>
      </w:tr>
      <w:tr w:rsidR="005515B5" w:rsidRPr="00263904" w14:paraId="64C32AB5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059EE270" w14:textId="77D27A1D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CRR2 Supervisory Benchmarking Credit Risk 1.2.0 / DPM 3.1 – base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B619B2F" w14:textId="00E559EB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COREP_SBP_IND</w:t>
            </w:r>
          </w:p>
        </w:tc>
        <w:tc>
          <w:tcPr>
            <w:tcW w:w="992" w:type="dxa"/>
            <w:shd w:val="clear" w:color="auto" w:fill="auto"/>
          </w:tcPr>
          <w:p w14:paraId="2A8B3244" w14:textId="79B74C6E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39142C87" w14:textId="07FC23C8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FCF801" w14:textId="0B3C8AAF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01/12/2021</w:t>
            </w:r>
          </w:p>
        </w:tc>
      </w:tr>
      <w:tr w:rsidR="005515B5" w:rsidRPr="005515B5" w14:paraId="76D385E8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7630F2B9" w14:textId="36FA6726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 CRR Supervisory Benchmarking 1.0.1 à 1.0.</w:t>
            </w:r>
            <w:r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5</w:t>
            </w:r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 – base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4EDCA3EF" w14:textId="77777777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COREP_SBP_CON</w:t>
            </w:r>
          </w:p>
        </w:tc>
        <w:tc>
          <w:tcPr>
            <w:tcW w:w="992" w:type="dxa"/>
            <w:shd w:val="clear" w:color="auto" w:fill="auto"/>
          </w:tcPr>
          <w:p w14:paraId="0189E411" w14:textId="77777777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21FF044B" w14:textId="0D9065FD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F5479DA" w14:textId="7ACFEA68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/>
                <w:sz w:val="18"/>
                <w:szCs w:val="18"/>
                <w:lang w:val="en-US"/>
              </w:rPr>
              <w:t>Du 01/07/2015 au 30/11/201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>9</w:t>
            </w:r>
          </w:p>
        </w:tc>
      </w:tr>
      <w:tr w:rsidR="005515B5" w:rsidRPr="004E3B44" w14:paraId="21CDC204" w14:textId="77777777" w:rsidTr="00BF122F">
        <w:trPr>
          <w:trHeight w:val="20"/>
        </w:trPr>
        <w:tc>
          <w:tcPr>
            <w:tcW w:w="6805" w:type="dxa"/>
            <w:shd w:val="clear" w:color="auto" w:fill="auto"/>
          </w:tcPr>
          <w:p w14:paraId="37DB2CCD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Supervisory Benchmarking Credit Risk 1.0.6 / DPM 2.9 – base </w:t>
            </w:r>
            <w:proofErr w:type="spellStart"/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6E527B0D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COREP_SBP_CON</w:t>
            </w:r>
          </w:p>
        </w:tc>
        <w:tc>
          <w:tcPr>
            <w:tcW w:w="992" w:type="dxa"/>
            <w:shd w:val="clear" w:color="auto" w:fill="auto"/>
          </w:tcPr>
          <w:p w14:paraId="6D47A5F8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70B70BDC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sans objet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94EDEFF" w14:textId="77777777" w:rsidR="005515B5" w:rsidRPr="00455839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Du</w:t>
            </w:r>
            <w:r w:rsidRPr="0045583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01/12/2019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30/11/2020</w:t>
            </w:r>
          </w:p>
        </w:tc>
      </w:tr>
      <w:tr w:rsidR="005515B5" w:rsidRPr="004E3B44" w14:paraId="3056E23A" w14:textId="77777777" w:rsidTr="00BF122F">
        <w:trPr>
          <w:trHeight w:val="20"/>
        </w:trPr>
        <w:tc>
          <w:tcPr>
            <w:tcW w:w="6805" w:type="dxa"/>
            <w:shd w:val="clear" w:color="auto" w:fill="auto"/>
          </w:tcPr>
          <w:p w14:paraId="6D98E413" w14:textId="2CA01CA0" w:rsidR="005515B5" w:rsidRPr="00BD595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9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Supervisory Benchmarking Credit Risk 1.1.0 / DPM 2.10 – base </w:t>
            </w:r>
            <w:proofErr w:type="spellStart"/>
            <w:r w:rsidRPr="00BD59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1D7297D4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COREP_SBP_CON</w:t>
            </w:r>
          </w:p>
        </w:tc>
        <w:tc>
          <w:tcPr>
            <w:tcW w:w="992" w:type="dxa"/>
            <w:shd w:val="clear" w:color="auto" w:fill="auto"/>
          </w:tcPr>
          <w:p w14:paraId="50375B49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76B5CCFE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786256F" w14:textId="53AEF30A" w:rsidR="005515B5" w:rsidRPr="0082344D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BD595D">
              <w:rPr>
                <w:rFonts w:asciiTheme="minorHAnsi" w:hAnsiTheme="minorHAnsi"/>
                <w:sz w:val="18"/>
                <w:szCs w:val="18"/>
              </w:rPr>
              <w:t>u 01/12/2020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30/11/2021</w:t>
            </w:r>
          </w:p>
        </w:tc>
      </w:tr>
      <w:tr w:rsidR="005515B5" w:rsidRPr="004E3B44" w14:paraId="330C620E" w14:textId="77777777" w:rsidTr="00BF122F">
        <w:trPr>
          <w:trHeight w:val="20"/>
        </w:trPr>
        <w:tc>
          <w:tcPr>
            <w:tcW w:w="6805" w:type="dxa"/>
            <w:shd w:val="clear" w:color="auto" w:fill="auto"/>
          </w:tcPr>
          <w:p w14:paraId="58899C82" w14:textId="7AE8699F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CRR2 Supervisory Benchmarking Credit Risk 1.2.0 / DPM 3.1 – base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14:paraId="3246015E" w14:textId="507B3AC8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COREP_SBP_CON</w:t>
            </w:r>
          </w:p>
        </w:tc>
        <w:tc>
          <w:tcPr>
            <w:tcW w:w="992" w:type="dxa"/>
            <w:shd w:val="clear" w:color="auto" w:fill="auto"/>
          </w:tcPr>
          <w:p w14:paraId="42AF3A55" w14:textId="6A1A0487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575D97C8" w14:textId="032C982C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C94C9BE" w14:textId="60D67D64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01/12/2021</w:t>
            </w:r>
          </w:p>
        </w:tc>
      </w:tr>
      <w:tr w:rsidR="005515B5" w:rsidRPr="004E3B44" w14:paraId="01FEBACD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103188D1" w14:textId="01B4DB59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COREP CRR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Benchmarking</w:t>
            </w:r>
            <w:proofErr w:type="spellEnd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- Initial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  <w:proofErr w:type="spellEnd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Valuation</w:t>
            </w:r>
            <w:proofErr w:type="spellEnd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 1.0.1 à 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 – base individuelle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75A60D0" w14:textId="77777777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COREP_SBPIMV_IND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40EFD1" w14:textId="77777777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33D001C" w14:textId="1854ED16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3A348D" w14:textId="5AD45E73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/>
                <w:sz w:val="18"/>
                <w:szCs w:val="18"/>
              </w:rPr>
              <w:t>Du 01/07/2015 au 31/0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E31B31">
              <w:rPr>
                <w:rFonts w:asciiTheme="minorHAnsi" w:hAnsiTheme="minorHAnsi"/>
                <w:sz w:val="18"/>
                <w:szCs w:val="18"/>
              </w:rPr>
              <w:t>/201</w:t>
            </w: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</w:tr>
      <w:tr w:rsidR="005515B5" w:rsidRPr="004E3B44" w14:paraId="206FCA3A" w14:textId="77777777" w:rsidTr="00BF122F">
        <w:trPr>
          <w:trHeight w:val="20"/>
        </w:trPr>
        <w:tc>
          <w:tcPr>
            <w:tcW w:w="6805" w:type="dxa"/>
            <w:shd w:val="clear" w:color="auto" w:fill="auto"/>
          </w:tcPr>
          <w:p w14:paraId="135BBA0F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Benchmarking- Initial Market Valuation 1.0.6 / DPM 2.9 – base </w:t>
            </w:r>
            <w:proofErr w:type="spellStart"/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0FD90EA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COREP_SBPIMV_IND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D3513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1DA1276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</w:rPr>
              <w:t>Sbpimv_ind-</w:t>
            </w:r>
            <w:r w:rsidRPr="004558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2019-09-30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6031CAB" w14:textId="77777777" w:rsidR="005515B5" w:rsidRPr="00455839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Du</w:t>
            </w:r>
            <w:r w:rsidRPr="0045583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01/09/2019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31/08/2020</w:t>
            </w:r>
          </w:p>
        </w:tc>
      </w:tr>
      <w:tr w:rsidR="005515B5" w:rsidRPr="004E3B44" w14:paraId="04E7B83C" w14:textId="77777777" w:rsidTr="00BF122F">
        <w:trPr>
          <w:trHeight w:val="20"/>
        </w:trPr>
        <w:tc>
          <w:tcPr>
            <w:tcW w:w="6805" w:type="dxa"/>
            <w:shd w:val="clear" w:color="auto" w:fill="auto"/>
          </w:tcPr>
          <w:p w14:paraId="7BADE171" w14:textId="3A943F0F" w:rsidR="005515B5" w:rsidRPr="00BD595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9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Benchmarking- Initial Market Valuation 1.1.0 / DPM 2.10 – base </w:t>
            </w:r>
            <w:proofErr w:type="spellStart"/>
            <w:r w:rsidRPr="00BD59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58AEAC1A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COREP_SBPIMV_IND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00D4B9E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1AD4FF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Sbpimv_ind-</w:t>
            </w:r>
            <w:r w:rsidRPr="008234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2020-09-30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56A2A5A" w14:textId="29DD3CF8" w:rsidR="005515B5" w:rsidRPr="0082344D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82344D">
              <w:rPr>
                <w:rFonts w:asciiTheme="minorHAnsi" w:hAnsiTheme="minorHAnsi"/>
                <w:sz w:val="18"/>
                <w:szCs w:val="18"/>
              </w:rPr>
              <w:t xml:space="preserve"> 01/09/2020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31/08/2021</w:t>
            </w:r>
          </w:p>
        </w:tc>
      </w:tr>
      <w:tr w:rsidR="005515B5" w:rsidRPr="006D3919" w14:paraId="6AFC264A" w14:textId="77777777" w:rsidTr="00BF122F">
        <w:trPr>
          <w:trHeight w:val="20"/>
        </w:trPr>
        <w:tc>
          <w:tcPr>
            <w:tcW w:w="6805" w:type="dxa"/>
            <w:shd w:val="clear" w:color="auto" w:fill="auto"/>
          </w:tcPr>
          <w:p w14:paraId="68C70087" w14:textId="4C57BBBB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CRR2 Benchmarking- Initial Market Valuation 1.2.0 / DPM 3.1 – base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individuelle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56C3494" w14:textId="5DC386A8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COREP_SBPIMV_IND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9DD12" w14:textId="3111BDF0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812C412" w14:textId="0DD880A4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Sbpimv_ind-</w:t>
            </w:r>
            <w:r w:rsidRPr="005515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2021-09-30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2F8B9CA" w14:textId="524D318F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01/09/2021</w:t>
            </w:r>
          </w:p>
        </w:tc>
      </w:tr>
      <w:tr w:rsidR="005515B5" w:rsidRPr="004E3B44" w14:paraId="2DA344D9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48937AE3" w14:textId="70CEB613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COREP CRR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Benchmarking</w:t>
            </w:r>
            <w:proofErr w:type="spellEnd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 - Initial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Market</w:t>
            </w:r>
            <w:proofErr w:type="spellEnd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Valuation</w:t>
            </w:r>
            <w:proofErr w:type="spellEnd"/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 1.0.1 à 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0.5</w:t>
            </w: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 xml:space="preserve"> – base consolidée</w:t>
            </w:r>
          </w:p>
        </w:tc>
        <w:tc>
          <w:tcPr>
            <w:tcW w:w="2126" w:type="dxa"/>
            <w:shd w:val="clear" w:color="auto" w:fill="auto"/>
          </w:tcPr>
          <w:p w14:paraId="5CDE2CEE" w14:textId="77777777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COREP_SBPIMV_CON</w:t>
            </w:r>
          </w:p>
        </w:tc>
        <w:tc>
          <w:tcPr>
            <w:tcW w:w="992" w:type="dxa"/>
            <w:shd w:val="clear" w:color="auto" w:fill="auto"/>
          </w:tcPr>
          <w:p w14:paraId="526E97D4" w14:textId="77777777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77C37308" w14:textId="167BEC83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0210400" w14:textId="7B86D5D9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/>
                <w:sz w:val="18"/>
                <w:szCs w:val="18"/>
              </w:rPr>
              <w:t>Du 01/07/2015 au 31/0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 w:rsidRPr="00E31B31">
              <w:rPr>
                <w:rFonts w:asciiTheme="minorHAnsi" w:hAnsiTheme="minorHAnsi"/>
                <w:sz w:val="18"/>
                <w:szCs w:val="18"/>
              </w:rPr>
              <w:t>/20</w:t>
            </w: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5515B5" w:rsidRPr="004E3B44" w14:paraId="4BD8C311" w14:textId="77777777" w:rsidTr="00BF122F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4BC69690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Benchmarking- Initial Market Valuation 1.0.6 / DPM 2.9 – base </w:t>
            </w:r>
            <w:proofErr w:type="spellStart"/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8AE58F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COREP_SBPIMV_CON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957139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B255C1D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55839">
              <w:rPr>
                <w:rFonts w:asciiTheme="minorHAnsi" w:hAnsiTheme="minorHAnsi" w:cstheme="minorHAnsi"/>
                <w:sz w:val="18"/>
                <w:szCs w:val="18"/>
              </w:rPr>
              <w:t>Sbpimv_con-</w:t>
            </w:r>
            <w:r w:rsidRPr="00455839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2019-09-30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BBE85" w14:textId="77777777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en-US"/>
              </w:rPr>
              <w:t>Du</w:t>
            </w:r>
            <w:r w:rsidRPr="00455839"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01/09/2019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31/08/2020</w:t>
            </w:r>
          </w:p>
        </w:tc>
      </w:tr>
      <w:tr w:rsidR="005515B5" w:rsidRPr="004E3B44" w14:paraId="0E48934C" w14:textId="77777777" w:rsidTr="00BF122F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55C03958" w14:textId="42874140" w:rsidR="005515B5" w:rsidRPr="00BD595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BD59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 Benchmarking- Initial Market Valuation 1.1.0 / DPM 2.10 – base </w:t>
            </w:r>
            <w:proofErr w:type="spellStart"/>
            <w:r w:rsidRPr="00BD595D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4BA76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COREP_SBPIMV_CON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522460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4A32BF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Sbpimv_con-</w:t>
            </w:r>
            <w:r w:rsidRPr="008234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2020-09-30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8981E2" w14:textId="38CA3D2B" w:rsidR="005515B5" w:rsidRPr="00455839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82344D">
              <w:rPr>
                <w:rFonts w:asciiTheme="minorHAnsi" w:hAnsiTheme="minorHAnsi"/>
                <w:sz w:val="18"/>
                <w:szCs w:val="18"/>
              </w:rPr>
              <w:t xml:space="preserve"> 01/09/2020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31/08/2021</w:t>
            </w:r>
          </w:p>
        </w:tc>
      </w:tr>
      <w:tr w:rsidR="005515B5" w:rsidRPr="004E3B44" w14:paraId="1023BC1E" w14:textId="77777777" w:rsidTr="00BF122F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5D836B1C" w14:textId="093C24B5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US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 xml:space="preserve">COREP CRR2 Benchmarking- Initial Market Valuation 1.2.0 / DPM 3.1 – base </w:t>
            </w:r>
            <w:proofErr w:type="spellStart"/>
            <w:r w:rsidRPr="005515B5">
              <w:rPr>
                <w:rFonts w:asciiTheme="minorHAnsi" w:hAnsiTheme="minorHAnsi" w:cstheme="minorHAnsi"/>
                <w:sz w:val="18"/>
                <w:szCs w:val="18"/>
                <w:lang w:val="en-US"/>
              </w:rPr>
              <w:t>consolidée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B1090F" w14:textId="45B3C832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COREP_SBPIMV_CON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54FE7" w14:textId="2FB11296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C72763" w14:textId="6C7FDDEF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Sbpimv_con-</w:t>
            </w:r>
            <w:r w:rsidRPr="005515B5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2021-09-30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3ECBF7" w14:textId="4E67E3AE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01/09/2021</w:t>
            </w:r>
          </w:p>
        </w:tc>
      </w:tr>
      <w:tr w:rsidR="005515B5" w:rsidRPr="004E3B44" w14:paraId="137FE94E" w14:textId="77777777" w:rsidTr="00BF122F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730E1861" w14:textId="4DB9E2C2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 FRTB / DPM 3.0.0 – base individuelle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ECA4795" w14:textId="09E7A409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COREP_FRTB_IND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291332" w14:textId="218E88C4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D22694" w14:textId="62530BA2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Frtb_ind-2021-09-30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1EC533" w14:textId="486E3D34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01/09/2021</w:t>
            </w:r>
          </w:p>
        </w:tc>
      </w:tr>
      <w:tr w:rsidR="005515B5" w:rsidRPr="004E3B44" w14:paraId="7C0E5F30" w14:textId="77777777" w:rsidTr="00BF122F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3C743253" w14:textId="1873B679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 FRTB / DPM 3.0.0 – base consolidée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BB690D" w14:textId="6F57611D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COREP_FRTB_CON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B9FBD4" w14:textId="6EE2638B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FEC144" w14:textId="29D98D40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Frtb_con-2021-09-30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D4931F4" w14:textId="0C2140A9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01/09/2021</w:t>
            </w:r>
          </w:p>
        </w:tc>
      </w:tr>
      <w:tr w:rsidR="005515B5" w:rsidRPr="004E3B44" w14:paraId="3FE6B42A" w14:textId="77777777" w:rsidTr="002A157A">
        <w:trPr>
          <w:trHeight w:val="20"/>
        </w:trPr>
        <w:tc>
          <w:tcPr>
            <w:tcW w:w="6805" w:type="dxa"/>
            <w:tcBorders>
              <w:top w:val="single" w:sz="4" w:space="0" w:color="auto"/>
            </w:tcBorders>
            <w:shd w:val="clear" w:color="auto" w:fill="auto"/>
          </w:tcPr>
          <w:p w14:paraId="11477612" w14:textId="24BF5326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 1.0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à 2.2.1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14:paraId="7D895180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FINREP_100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80887D9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partiel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14:paraId="1A505C7C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Finrep-2007-06-30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8D3EC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Du 01/06/2007 au 31/12/2007</w:t>
            </w:r>
          </w:p>
        </w:tc>
      </w:tr>
      <w:tr w:rsidR="005515B5" w:rsidRPr="004E3B44" w14:paraId="24B46B1E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109A8847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 1.0.1</w:t>
            </w:r>
          </w:p>
        </w:tc>
        <w:tc>
          <w:tcPr>
            <w:tcW w:w="2126" w:type="dxa"/>
            <w:shd w:val="clear" w:color="auto" w:fill="auto"/>
          </w:tcPr>
          <w:p w14:paraId="136AB72E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FINREP_101</w:t>
            </w:r>
          </w:p>
        </w:tc>
        <w:tc>
          <w:tcPr>
            <w:tcW w:w="992" w:type="dxa"/>
            <w:shd w:val="clear" w:color="auto" w:fill="auto"/>
          </w:tcPr>
          <w:p w14:paraId="000219B6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partiel</w:t>
            </w:r>
          </w:p>
        </w:tc>
        <w:tc>
          <w:tcPr>
            <w:tcW w:w="3119" w:type="dxa"/>
            <w:shd w:val="clear" w:color="auto" w:fill="auto"/>
          </w:tcPr>
          <w:p w14:paraId="6BA0FEDB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Finrep-2008-06-30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5E0A0E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Du 01/06/2008 au 31/08/2014</w:t>
            </w:r>
          </w:p>
        </w:tc>
      </w:tr>
      <w:tr w:rsidR="005515B5" w:rsidRPr="004E3B44" w14:paraId="6E5C4D33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387E21EF" w14:textId="134E40EA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 xml:space="preserve">FINREP CRR 2.1.0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à 2.2.1</w:t>
            </w: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 xml:space="preserve"> – base consolidée IFRS </w:t>
            </w:r>
          </w:p>
        </w:tc>
        <w:tc>
          <w:tcPr>
            <w:tcW w:w="2126" w:type="dxa"/>
            <w:shd w:val="clear" w:color="auto" w:fill="auto"/>
          </w:tcPr>
          <w:p w14:paraId="59E8A4F7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FINREP_CON_IFRS</w:t>
            </w:r>
          </w:p>
        </w:tc>
        <w:tc>
          <w:tcPr>
            <w:tcW w:w="992" w:type="dxa"/>
            <w:shd w:val="clear" w:color="auto" w:fill="auto"/>
          </w:tcPr>
          <w:p w14:paraId="4D0D7B16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1937CF4A" w14:textId="165D6414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D180AA0" w14:textId="22961796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Du 01/09/2014 au 30/11/201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515B5" w:rsidRPr="00412278" w14:paraId="167503AB" w14:textId="77777777" w:rsidTr="00882079">
        <w:trPr>
          <w:trHeight w:val="20"/>
        </w:trPr>
        <w:tc>
          <w:tcPr>
            <w:tcW w:w="6805" w:type="dxa"/>
            <w:shd w:val="clear" w:color="auto" w:fill="auto"/>
          </w:tcPr>
          <w:p w14:paraId="0F454982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 CRR 2.2.2 / DPM 2.8.1 – base consolidée IFRS</w:t>
            </w:r>
          </w:p>
        </w:tc>
        <w:tc>
          <w:tcPr>
            <w:tcW w:w="2126" w:type="dxa"/>
            <w:shd w:val="clear" w:color="auto" w:fill="auto"/>
          </w:tcPr>
          <w:p w14:paraId="7021BD11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FINREP9_CON_IFRS</w:t>
            </w:r>
          </w:p>
        </w:tc>
        <w:tc>
          <w:tcPr>
            <w:tcW w:w="992" w:type="dxa"/>
            <w:shd w:val="clear" w:color="auto" w:fill="auto"/>
          </w:tcPr>
          <w:p w14:paraId="595F21E5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31A43D9C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Finrep9_con_ifrs-</w:t>
            </w:r>
            <w:r w:rsidRPr="001820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2018-12-31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4DC6756" w14:textId="77777777" w:rsidR="005515B5" w:rsidRPr="001820C8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F122F">
              <w:rPr>
                <w:rFonts w:asciiTheme="minorHAnsi" w:hAnsiTheme="minorHAnsi"/>
                <w:sz w:val="18"/>
                <w:szCs w:val="18"/>
                <w:lang w:val="en-US"/>
              </w:rPr>
              <w:t>Du 01/12/2018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31/05/2020</w:t>
            </w:r>
          </w:p>
        </w:tc>
      </w:tr>
      <w:tr w:rsidR="005515B5" w:rsidRPr="00412278" w14:paraId="4FE60B03" w14:textId="77777777" w:rsidTr="00882079">
        <w:trPr>
          <w:trHeight w:val="20"/>
        </w:trPr>
        <w:tc>
          <w:tcPr>
            <w:tcW w:w="6805" w:type="dxa"/>
            <w:shd w:val="clear" w:color="auto" w:fill="auto"/>
          </w:tcPr>
          <w:p w14:paraId="221A7E28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 CRR 2.3.0 / DPM 2.9.1 – base consolidée IFRS</w:t>
            </w:r>
          </w:p>
        </w:tc>
        <w:tc>
          <w:tcPr>
            <w:tcW w:w="2126" w:type="dxa"/>
            <w:shd w:val="clear" w:color="auto" w:fill="auto"/>
          </w:tcPr>
          <w:p w14:paraId="6D667F7F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FINREP9_CON_IFRS</w:t>
            </w:r>
          </w:p>
        </w:tc>
        <w:tc>
          <w:tcPr>
            <w:tcW w:w="992" w:type="dxa"/>
            <w:shd w:val="clear" w:color="auto" w:fill="auto"/>
          </w:tcPr>
          <w:p w14:paraId="10362978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08E19DAA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Finrep9_con_ifrs-</w:t>
            </w:r>
            <w:r w:rsidRPr="000E79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2020-06-30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26A37A8" w14:textId="44770AD7" w:rsidR="005515B5" w:rsidRPr="000E794B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>u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5515B5" w:rsidRPr="00412278" w14:paraId="10AEE13C" w14:textId="77777777" w:rsidTr="00882079">
        <w:trPr>
          <w:trHeight w:val="20"/>
        </w:trPr>
        <w:tc>
          <w:tcPr>
            <w:tcW w:w="6805" w:type="dxa"/>
            <w:shd w:val="clear" w:color="auto" w:fill="auto"/>
          </w:tcPr>
          <w:p w14:paraId="70E5D4D4" w14:textId="3DB18A09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 CRR2 3.0.0 / DPM 3.0 – base consolidée IFRS</w:t>
            </w:r>
          </w:p>
        </w:tc>
        <w:tc>
          <w:tcPr>
            <w:tcW w:w="2126" w:type="dxa"/>
            <w:shd w:val="clear" w:color="auto" w:fill="auto"/>
          </w:tcPr>
          <w:p w14:paraId="3C22B2F7" w14:textId="3C41E32C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FINREP9_CON_IFRS</w:t>
            </w:r>
          </w:p>
        </w:tc>
        <w:tc>
          <w:tcPr>
            <w:tcW w:w="992" w:type="dxa"/>
            <w:shd w:val="clear" w:color="auto" w:fill="auto"/>
          </w:tcPr>
          <w:p w14:paraId="1A388194" w14:textId="46B4D5B7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04CFC810" w14:textId="5FE76774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Finrep9_con_ifrs-</w:t>
            </w:r>
            <w:r w:rsidRPr="000E7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2021-06-30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23AB141" w14:textId="2ED56BA5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5515B5" w:rsidRPr="00412278" w14:paraId="2F8CF9DE" w14:textId="77777777" w:rsidTr="00951970">
        <w:trPr>
          <w:trHeight w:val="20"/>
        </w:trPr>
        <w:tc>
          <w:tcPr>
            <w:tcW w:w="6805" w:type="dxa"/>
            <w:shd w:val="clear" w:color="auto" w:fill="auto"/>
          </w:tcPr>
          <w:p w14:paraId="474149E8" w14:textId="0D0B1DF2" w:rsidR="005515B5" w:rsidRPr="00983EC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 xml:space="preserve">FINREP CRR 2.1.3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à 2.2.1</w:t>
            </w: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 xml:space="preserve"> – base individuelle IFRS</w:t>
            </w:r>
          </w:p>
        </w:tc>
        <w:tc>
          <w:tcPr>
            <w:tcW w:w="2126" w:type="dxa"/>
            <w:shd w:val="clear" w:color="auto" w:fill="auto"/>
          </w:tcPr>
          <w:p w14:paraId="2EBD1EA0" w14:textId="77777777" w:rsidR="005515B5" w:rsidRPr="00893842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>FINREP_IND_IFRS</w:t>
            </w:r>
          </w:p>
        </w:tc>
        <w:tc>
          <w:tcPr>
            <w:tcW w:w="992" w:type="dxa"/>
            <w:shd w:val="clear" w:color="auto" w:fill="auto"/>
          </w:tcPr>
          <w:p w14:paraId="284CB5B2" w14:textId="77777777" w:rsidR="005515B5" w:rsidRPr="00893842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shd w:val="clear" w:color="auto" w:fill="auto"/>
          </w:tcPr>
          <w:p w14:paraId="21E331C7" w14:textId="17397D4F" w:rsidR="005515B5" w:rsidRPr="00893842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F9570B" w14:textId="2F9D6FE0" w:rsidR="005515B5" w:rsidRPr="0077205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772050">
              <w:rPr>
                <w:rFonts w:asciiTheme="minorHAnsi" w:hAnsiTheme="minorHAnsi" w:cstheme="minorHAnsi"/>
                <w:sz w:val="18"/>
                <w:szCs w:val="18"/>
              </w:rPr>
              <w:t>u 01/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06</w:t>
            </w:r>
            <w:r w:rsidRPr="00772050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t xml:space="preserve"> </w:t>
            </w: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>au 31/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11</w:t>
            </w: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515B5" w:rsidRPr="00412278" w14:paraId="165DF471" w14:textId="77777777" w:rsidTr="006F40CF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F30E1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 CRR 2.2.2 / DPM 2.8.1 – base individuelle IFRS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30745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FINREP9_IND_IFRS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AD29B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7DC5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Finrep9_ind_ifrs-</w:t>
            </w:r>
            <w:r w:rsidRPr="001820C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18-12-31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BB2F9" w14:textId="77777777" w:rsidR="005515B5" w:rsidRPr="001820C8" w:rsidRDefault="005515B5" w:rsidP="005515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122F">
              <w:rPr>
                <w:rFonts w:asciiTheme="minorHAnsi" w:hAnsiTheme="minorHAnsi"/>
                <w:sz w:val="18"/>
                <w:szCs w:val="18"/>
                <w:lang w:val="en-US"/>
              </w:rPr>
              <w:t>Du 01/12/2018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31/05/2020</w:t>
            </w:r>
          </w:p>
        </w:tc>
      </w:tr>
      <w:tr w:rsidR="005515B5" w:rsidRPr="00412278" w14:paraId="34BC85EE" w14:textId="77777777" w:rsidTr="00951970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761CD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 CRR 2.3.0 / DPM 2.9.1 – base individuelle IFRS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CBA4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FINREP9_IND_IFRS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42813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21E0C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Finrep9_ind_ifrs-</w:t>
            </w:r>
            <w:r w:rsidRPr="000E794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</w:t>
            </w: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20-06-30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6E3A" w14:textId="083D636A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>u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5515B5" w:rsidRPr="00412278" w14:paraId="4EDE2A5E" w14:textId="77777777" w:rsidTr="00951970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823FF" w14:textId="04F8C3CC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 CRR2 3.0.0 / DPM 3.0 – base individuelle IFRS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9BBB7" w14:textId="6020CFE8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FINREP9_IND_IFRS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63194C" w14:textId="43F70094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E4CD5" w14:textId="65E3F32D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Finrep9_ind_ifrs-</w:t>
            </w:r>
            <w:r w:rsidRPr="000E74C3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2021-06-30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64126" w14:textId="5FA33054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5515B5" w:rsidRPr="00412278" w14:paraId="589C2084" w14:textId="77777777" w:rsidTr="00951970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AD3A7" w14:textId="67C98395" w:rsidR="005515B5" w:rsidRPr="00893842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 xml:space="preserve">FINREP CRR 2.1.2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à 2.2.1</w:t>
            </w: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 xml:space="preserve"> – base consolidée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67F7E" w14:textId="77777777" w:rsidR="005515B5" w:rsidRPr="00893842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>FINREP_CON_GAAP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5C5BD" w14:textId="77777777" w:rsidR="005515B5" w:rsidRPr="00893842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FA9A5" w14:textId="636B5AC3" w:rsidR="005515B5" w:rsidRPr="00893842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F9D4" w14:textId="69B8F9D8" w:rsidR="005515B5" w:rsidRPr="0077205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Pr="00772050">
              <w:rPr>
                <w:rFonts w:asciiTheme="minorHAnsi" w:hAnsiTheme="minorHAnsi" w:cstheme="minorHAnsi"/>
                <w:sz w:val="18"/>
                <w:szCs w:val="18"/>
              </w:rPr>
              <w:t>u 01/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06</w:t>
            </w:r>
            <w:r w:rsidRPr="00772050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>
              <w:t xml:space="preserve"> </w:t>
            </w: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 xml:space="preserve">au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30/11</w:t>
            </w:r>
            <w:r w:rsidRPr="00893842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515B5" w:rsidRPr="00E31B31" w14:paraId="1C372287" w14:textId="77777777" w:rsidTr="00D305A6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5AE0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 CRR 2.2.2 / DPM 2.8.1 – base consolidée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9B399D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_CON_GAAP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07A3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DC9D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Finrep9_con_gaap-2018-12-31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78286" w14:textId="77777777" w:rsidR="005515B5" w:rsidRPr="001820C8" w:rsidRDefault="005515B5" w:rsidP="005515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122F">
              <w:rPr>
                <w:rFonts w:asciiTheme="minorHAnsi" w:hAnsiTheme="minorHAnsi"/>
                <w:sz w:val="18"/>
                <w:szCs w:val="18"/>
                <w:lang w:val="en-US"/>
              </w:rPr>
              <w:t>Du 01/12/2018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31/05/2020</w:t>
            </w:r>
          </w:p>
        </w:tc>
      </w:tr>
      <w:tr w:rsidR="005515B5" w:rsidRPr="00E31B31" w14:paraId="50BF00E0" w14:textId="77777777" w:rsidTr="00951970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45257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FINREP CRR 2.3.0 / DPM 2.9.1 – base consolidée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7770D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FINREP9_CON_GAAP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EDDFB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98C3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Finrep9_con_gaap-2020-06-30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F3B9F" w14:textId="79BD48D9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>u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5515B5" w:rsidRPr="00E31B31" w14:paraId="0696D845" w14:textId="77777777" w:rsidTr="00951970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5196" w14:textId="69EE99B5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 CRR2 3.0.0 / DPM 3.0 – base consolidée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9D7AA" w14:textId="587253AA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FINREP9_CON_GAAP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4503" w14:textId="35007414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8B5D08" w14:textId="00125A64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Finrep9_con_gaap-2021-06-30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CD227" w14:textId="17B8236A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5515B5" w:rsidRPr="00E31B31" w14:paraId="05BE3A24" w14:textId="77777777" w:rsidTr="00951970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18178" w14:textId="6A723D28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 xml:space="preserve">FINREP CRR 2.1.3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à 2.2.1</w:t>
            </w: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 xml:space="preserve"> – base individuelle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A83E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FINREP_IND_GAAP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32F96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557E6" w14:textId="3816CEDF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C3670">
              <w:rPr>
                <w:rFonts w:ascii="Calibri" w:hAnsi="Calibri"/>
                <w:sz w:val="18"/>
                <w:szCs w:val="18"/>
              </w:rPr>
              <w:t>Cf. versions de notes précédentes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9D431" w14:textId="148B7F7F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Du 01/06/2015</w:t>
            </w:r>
            <w:r w:rsidRPr="00E31B31">
              <w:rPr>
                <w:sz w:val="18"/>
                <w:szCs w:val="18"/>
              </w:rPr>
              <w:t xml:space="preserve"> </w:t>
            </w: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au 3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0/11</w:t>
            </w: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/201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5515B5" w:rsidRPr="00E31B31" w14:paraId="693DAA29" w14:textId="77777777" w:rsidTr="00D305A6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256D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 CRR 2.2.2/ DPM 2.8.1 – base individuelle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488B0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FINREP9_IND_GAAP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C835C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81579" w14:textId="77777777" w:rsidR="005515B5" w:rsidRPr="001820C8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Finrep9_ind_gaap-2018-12-31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8D83" w14:textId="77777777" w:rsidR="005515B5" w:rsidRPr="001820C8" w:rsidRDefault="005515B5" w:rsidP="005515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BF122F">
              <w:rPr>
                <w:rFonts w:asciiTheme="minorHAnsi" w:hAnsiTheme="minorHAnsi"/>
                <w:sz w:val="18"/>
                <w:szCs w:val="18"/>
                <w:lang w:val="en-US"/>
              </w:rPr>
              <w:t>Du 01/12/2018</w:t>
            </w:r>
            <w:r>
              <w:rPr>
                <w:rFonts w:asciiTheme="minorHAnsi" w:hAnsiTheme="minorHAnsi"/>
                <w:sz w:val="18"/>
                <w:szCs w:val="18"/>
                <w:lang w:val="en-US"/>
              </w:rPr>
              <w:t xml:space="preserve"> au 31/05/2020</w:t>
            </w:r>
          </w:p>
        </w:tc>
      </w:tr>
      <w:tr w:rsidR="005515B5" w:rsidRPr="00E31B31" w14:paraId="1C7E31D4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E359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 CRR 2.3.0/ DPM 2.9.1 – base individuelle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FC238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FINREP9_IND_GAAP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AC5F8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99CF3" w14:textId="77777777" w:rsidR="005515B5" w:rsidRPr="000E794B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94B">
              <w:rPr>
                <w:rFonts w:asciiTheme="minorHAnsi" w:hAnsiTheme="minorHAnsi" w:cstheme="minorHAnsi"/>
                <w:sz w:val="18"/>
                <w:szCs w:val="18"/>
              </w:rPr>
              <w:t>Finrep9_ind_gaap-2020-06-30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6F8A8" w14:textId="06FF6DAA" w:rsidR="005515B5" w:rsidRPr="000E794B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0E794B">
              <w:rPr>
                <w:rFonts w:asciiTheme="minorHAnsi" w:hAnsiTheme="minorHAnsi"/>
                <w:sz w:val="18"/>
                <w:szCs w:val="18"/>
              </w:rPr>
              <w:t>u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5515B5" w:rsidRPr="00E31B31" w14:paraId="3D6189E7" w14:textId="77777777" w:rsidTr="002666C3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B63D" w14:textId="3429FB10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 CRR2 3.0.0 / DPM 3.0 – base individuelle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C3D58" w14:textId="19264B88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FINREP9_IND_GAAP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A241F" w14:textId="68953393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89A39" w14:textId="469C2339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Finrep9_ind_gaap-2021-06-30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131D4" w14:textId="783B3E6E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5515B5" w:rsidRPr="00E31B31" w14:paraId="4E96231A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A61F7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 xml:space="preserve">FINREP CRR 1.0.0.0 /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DPM 2.6 – base individuelle IFRS</w:t>
            </w: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 xml:space="preserve"> –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134D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FINREP_IND_IFRS_DP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A5142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C141C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finrep_ind_ifrs_dp-2017-06-30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C6CCA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333">
              <w:rPr>
                <w:rFonts w:asciiTheme="minorHAnsi" w:hAnsiTheme="minorHAnsi"/>
                <w:sz w:val="18"/>
                <w:szCs w:val="18"/>
              </w:rPr>
              <w:t>Du 01/06/2017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20C8">
              <w:rPr>
                <w:rFonts w:asciiTheme="minorHAnsi" w:hAnsiTheme="minorHAnsi"/>
                <w:sz w:val="18"/>
                <w:szCs w:val="18"/>
              </w:rPr>
              <w:t>au 31/12/2018</w:t>
            </w:r>
          </w:p>
        </w:tc>
      </w:tr>
      <w:tr w:rsidR="005515B5" w:rsidRPr="00E31B31" w14:paraId="37870D20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D6C3E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 CRR 3.0.0.0 / DP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 2.8.1 – base individuelle IFRS</w:t>
            </w: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 xml:space="preserve"> –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E7186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_IND_IFRS_DP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5E3D8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297DB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finrep9_ind_ifrs_dp-2019-03-31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1883DA" w14:textId="77777777" w:rsidR="005515B5" w:rsidRPr="00A503E7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 </w:t>
            </w:r>
            <w:r w:rsidRPr="001820C8">
              <w:rPr>
                <w:rFonts w:ascii="Calibri" w:hAnsi="Calibri"/>
                <w:sz w:val="18"/>
                <w:szCs w:val="18"/>
              </w:rPr>
              <w:t>01/03/2019</w:t>
            </w:r>
            <w:r>
              <w:rPr>
                <w:rFonts w:ascii="Calibri" w:hAnsi="Calibri"/>
                <w:sz w:val="18"/>
                <w:szCs w:val="18"/>
              </w:rPr>
              <w:t xml:space="preserve"> au 31/05/2020</w:t>
            </w:r>
          </w:p>
        </w:tc>
      </w:tr>
      <w:tr w:rsidR="005515B5" w:rsidRPr="00E31B31" w14:paraId="6E57B663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F50AD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 CRR 4.0.0.0 / DPM 2.9.1 – base individuelle IFRS –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6E4B4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FINREP9_IND_IFRS_DP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0776C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2669E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finrep9_ind_ifrs_dp-2020-06-30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782F5" w14:textId="42229999" w:rsidR="005515B5" w:rsidRPr="00990880" w:rsidRDefault="005515B5" w:rsidP="005515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990880">
              <w:rPr>
                <w:rFonts w:asciiTheme="minorHAnsi" w:hAnsiTheme="minorHAnsi"/>
                <w:sz w:val="18"/>
                <w:szCs w:val="18"/>
              </w:rPr>
              <w:t>u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5515B5" w:rsidRPr="00E31B31" w14:paraId="0C5EF9A1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B8704" w14:textId="23CD0B16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 CRR 5.0.0 / DPM 3.0 – base individuelle IFRS –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794C6" w14:textId="5425C9EE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FINREP9_IND_IFRS_DP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32E1F" w14:textId="48C0967D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D2BF6" w14:textId="7F57038F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finrep9_ind_ifrs_dp-2021-06-30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C47E4" w14:textId="0295AE62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5515B5" w:rsidRPr="00E31B31" w14:paraId="0EED44B2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573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 CRR 1.0.0.0 / DPM 2.6 – base consolidée GAAP –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55C64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FINREP_CON_GAAP_DP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64A55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E8F32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finrep_con_gaap_dp-2017-06-30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855B9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333">
              <w:rPr>
                <w:rFonts w:asciiTheme="minorHAnsi" w:hAnsiTheme="minorHAnsi"/>
                <w:sz w:val="18"/>
                <w:szCs w:val="18"/>
              </w:rPr>
              <w:t>Du 01/06/2017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20C8">
              <w:rPr>
                <w:rFonts w:asciiTheme="minorHAnsi" w:hAnsiTheme="minorHAnsi"/>
                <w:sz w:val="18"/>
                <w:szCs w:val="18"/>
              </w:rPr>
              <w:t>au 31/12/2018</w:t>
            </w:r>
          </w:p>
        </w:tc>
      </w:tr>
      <w:tr w:rsidR="005515B5" w:rsidRPr="00361036" w14:paraId="6F776BF8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113C5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 CRR 3.0.0.0 / DPM 2.8.1 – base consolidée GAAP –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03266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_CON_GAAP_DP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57FC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E2BCC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finrep9_con_gaap_dp-2019-03-31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3155D" w14:textId="77777777" w:rsidR="005515B5" w:rsidRPr="00A503E7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 </w:t>
            </w:r>
            <w:r w:rsidRPr="001820C8">
              <w:rPr>
                <w:rFonts w:ascii="Calibri" w:hAnsi="Calibri"/>
                <w:sz w:val="18"/>
                <w:szCs w:val="18"/>
              </w:rPr>
              <w:t>01/03/2019</w:t>
            </w:r>
            <w:r>
              <w:rPr>
                <w:rFonts w:ascii="Calibri" w:hAnsi="Calibri"/>
                <w:sz w:val="18"/>
                <w:szCs w:val="18"/>
              </w:rPr>
              <w:t xml:space="preserve"> au 31/05/2020</w:t>
            </w:r>
          </w:p>
        </w:tc>
      </w:tr>
      <w:tr w:rsidR="005515B5" w:rsidRPr="00361036" w14:paraId="7E43A84D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60B78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 CRR 4.0.0.0 / DPM 2.9.1 – base consolidée GAAP –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D687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FINREP9_CON_GAAP_DP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CF45F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E01D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finrep9_con_gaap_dp-2020-06-30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D9F42" w14:textId="394C5CB6" w:rsidR="005515B5" w:rsidRPr="001820C8" w:rsidRDefault="005515B5" w:rsidP="005515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Pr="00990880">
              <w:rPr>
                <w:rFonts w:asciiTheme="minorHAnsi" w:hAnsiTheme="minorHAnsi"/>
                <w:sz w:val="18"/>
                <w:szCs w:val="18"/>
              </w:rPr>
              <w:t>u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5515B5" w:rsidRPr="00361036" w14:paraId="16711DC1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7F333" w14:textId="29C9AE95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 CRR 5.0.0 / DPM 3.0 – base consolidée GAAP –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9BE8B" w14:textId="7E71B724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FINREP9_CON_GAAP_DP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FE497" w14:textId="22B72AC3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145B5" w14:textId="0803AA0E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finrep9_con_gaap_dp-2021-06-30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BE3DB" w14:textId="7A46A287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5515B5" w:rsidRPr="00E31B31" w14:paraId="4C40D388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C7F99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 CRR 1.0.0.0 / DPM 2.6 – base individuelle GAAP -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7BA2C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FINREP_IND_GAAP_DP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D632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EF617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31B31">
              <w:rPr>
                <w:rFonts w:asciiTheme="minorHAnsi" w:hAnsiTheme="minorHAnsi" w:cstheme="minorHAnsi"/>
                <w:sz w:val="18"/>
                <w:szCs w:val="18"/>
              </w:rPr>
              <w:t>finrep_ind_gaap_dp-2017-06-30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38422" w14:textId="77777777" w:rsidR="005515B5" w:rsidRPr="00E31B31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E2333">
              <w:rPr>
                <w:rFonts w:asciiTheme="minorHAnsi" w:hAnsiTheme="minorHAnsi"/>
                <w:sz w:val="18"/>
                <w:szCs w:val="18"/>
              </w:rPr>
              <w:t>Du 01/06/2017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1820C8">
              <w:rPr>
                <w:rFonts w:asciiTheme="minorHAnsi" w:hAnsiTheme="minorHAnsi"/>
                <w:sz w:val="18"/>
                <w:szCs w:val="18"/>
              </w:rPr>
              <w:t>au 31/12/2018</w:t>
            </w:r>
          </w:p>
        </w:tc>
      </w:tr>
      <w:tr w:rsidR="005515B5" w:rsidRPr="00E31B31" w14:paraId="45776C93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FF7AC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 CRR 3.0.0.0 / DPM 2.8.1 – base individuelle GAAP -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CD7793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_IND_GAAP_DP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10011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C78D3" w14:textId="77777777" w:rsidR="005515B5" w:rsidRPr="00A503E7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820C8">
              <w:rPr>
                <w:rFonts w:asciiTheme="minorHAnsi" w:hAnsiTheme="minorHAnsi" w:cstheme="minorHAnsi"/>
                <w:sz w:val="18"/>
                <w:szCs w:val="18"/>
              </w:rPr>
              <w:t>finrep9_ind_gaap_dp-2019-03-31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3F8AB" w14:textId="77777777" w:rsidR="005515B5" w:rsidRPr="00A503E7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Du </w:t>
            </w:r>
            <w:r w:rsidRPr="001820C8">
              <w:rPr>
                <w:rFonts w:ascii="Calibri" w:hAnsi="Calibri"/>
                <w:sz w:val="18"/>
                <w:szCs w:val="18"/>
              </w:rPr>
              <w:t>01/03/2019</w:t>
            </w:r>
            <w:r>
              <w:rPr>
                <w:rFonts w:ascii="Calibri" w:hAnsi="Calibri"/>
                <w:sz w:val="18"/>
                <w:szCs w:val="18"/>
              </w:rPr>
              <w:t xml:space="preserve"> au 31/05/2020</w:t>
            </w:r>
          </w:p>
        </w:tc>
      </w:tr>
      <w:tr w:rsidR="005515B5" w:rsidRPr="00E31B31" w14:paraId="6115D878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1394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 CRR 4.0.0.0 / DPM 2.9.1 – base individuelle GAAP -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4D5E0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FINREP9_IND_GAAP_DP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DECA8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D3A7" w14:textId="77777777" w:rsidR="005515B5" w:rsidRPr="0099088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90880">
              <w:rPr>
                <w:rFonts w:asciiTheme="minorHAnsi" w:hAnsiTheme="minorHAnsi" w:cstheme="minorHAnsi"/>
                <w:sz w:val="18"/>
                <w:szCs w:val="18"/>
              </w:rPr>
              <w:t>finrep9_ind_gaap_dp-2020-06-30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99B6" w14:textId="1FB0E78F" w:rsidR="005515B5" w:rsidRPr="001820C8" w:rsidRDefault="005515B5" w:rsidP="005515B5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Du</w:t>
            </w:r>
            <w:r w:rsidRPr="00990880">
              <w:rPr>
                <w:rFonts w:asciiTheme="minorHAnsi" w:hAnsiTheme="minorHAnsi"/>
                <w:sz w:val="18"/>
                <w:szCs w:val="18"/>
              </w:rPr>
              <w:t xml:space="preserve"> 01/06/2020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au 31/05/2021</w:t>
            </w:r>
          </w:p>
        </w:tc>
      </w:tr>
      <w:tr w:rsidR="005515B5" w:rsidRPr="00E31B31" w14:paraId="5BEC1218" w14:textId="77777777" w:rsidTr="00B14D9D">
        <w:trPr>
          <w:trHeight w:val="20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79EB" w14:textId="70992967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 CRR 5.0.0 / DPM 3.0 – base individuelle GAAP - data points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9F43A" w14:textId="04E56133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FINREP9_IND_GAAP_DP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B3653" w14:textId="6AE8DE14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0584" w14:textId="71D390E8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finrep9_ind_gaap_dp-2021-06-30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05A12" w14:textId="18BCE4B6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5515B5" w:rsidRPr="00E31B31" w14:paraId="3613D05E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E6F74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FINREP COVID19 1.0.0 / DPM 2.10 - base consolidée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67249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COVID19_CON_GAAP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B1663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6B2D2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covid19_con_gaap-2020-09-30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720D7" w14:textId="77777777" w:rsidR="005515B5" w:rsidRPr="0082344D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344D">
              <w:rPr>
                <w:rFonts w:asciiTheme="minorHAnsi" w:hAnsiTheme="minorHAnsi"/>
                <w:sz w:val="18"/>
                <w:szCs w:val="18"/>
              </w:rPr>
              <w:t>À partir du 01/09/2020</w:t>
            </w:r>
          </w:p>
        </w:tc>
      </w:tr>
      <w:tr w:rsidR="005515B5" w:rsidRPr="00E31B31" w14:paraId="3A62CA3D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6E28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FINREP COVID19 1.0.0 / DPM 2.10 - base consolidée IFRS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7BD5D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COVID19_CON_IFRS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618A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D349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covid19_con_ifrs-2020-09-30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5D94" w14:textId="77777777" w:rsidR="005515B5" w:rsidRPr="0082344D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344D">
              <w:rPr>
                <w:rFonts w:asciiTheme="minorHAnsi" w:hAnsiTheme="minorHAnsi"/>
                <w:sz w:val="18"/>
                <w:szCs w:val="18"/>
              </w:rPr>
              <w:t>À partir du 01/09/2020</w:t>
            </w:r>
          </w:p>
        </w:tc>
      </w:tr>
      <w:tr w:rsidR="005515B5" w:rsidRPr="00E31B31" w14:paraId="2F9A8A41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46F8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FINREP COVID19 1.0.0 / DPM 2.10 - base individuelle GAAP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09CDE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CODIV19_IND_GAAP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EC564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777E0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covid19_ind_gaap-2020-09-30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EB175" w14:textId="77777777" w:rsidR="005515B5" w:rsidRPr="0082344D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344D">
              <w:rPr>
                <w:rFonts w:asciiTheme="minorHAnsi" w:hAnsiTheme="minorHAnsi"/>
                <w:sz w:val="18"/>
                <w:szCs w:val="18"/>
              </w:rPr>
              <w:t>À partir du 01/09/2020</w:t>
            </w:r>
          </w:p>
        </w:tc>
      </w:tr>
      <w:tr w:rsidR="005515B5" w:rsidRPr="00E31B31" w14:paraId="3BFE1B62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6B4A8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FINREP COVID19 1.0.0 / DPM 2.10 - base individuelle IFRS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D7117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COVID19_IND_IFRS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853F3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6DE4" w14:textId="77777777" w:rsidR="005515B5" w:rsidRPr="0082344D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82344D">
              <w:rPr>
                <w:rFonts w:asciiTheme="minorHAnsi" w:hAnsiTheme="minorHAnsi" w:cstheme="minorHAnsi"/>
                <w:sz w:val="18"/>
                <w:szCs w:val="18"/>
              </w:rPr>
              <w:t>covid19_ind_ifrs-2020-09-30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98ACA" w14:textId="77777777" w:rsidR="005515B5" w:rsidRPr="0082344D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2344D">
              <w:rPr>
                <w:rFonts w:asciiTheme="minorHAnsi" w:hAnsiTheme="minorHAnsi"/>
                <w:sz w:val="18"/>
                <w:szCs w:val="18"/>
              </w:rPr>
              <w:t>À partir du 01/09/2020</w:t>
            </w:r>
          </w:p>
        </w:tc>
      </w:tr>
      <w:tr w:rsidR="005515B5" w:rsidRPr="00E31B31" w14:paraId="5D2B6D3C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5178D" w14:textId="0EE74D90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REMUNERATION 1.0.1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56A84" w14:textId="6916801C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REM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4322D" w14:textId="17D371B2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5DB96" w14:textId="1EFB5B2D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5F16B" w14:textId="5FB40A64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01/12/2020</w:t>
            </w:r>
          </w:p>
        </w:tc>
      </w:tr>
      <w:tr w:rsidR="005515B5" w:rsidRPr="00E31B31" w14:paraId="627383F0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FCB6" w14:textId="36CDEF6D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REMUNERATION Hauts Revenus 1.0.1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279AD" w14:textId="54718B33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REM_HE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DE73" w14:textId="381B2FBE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CCE499" w14:textId="5BCC7248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AC77A" w14:textId="5EADFC35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0E74C3">
              <w:rPr>
                <w:rFonts w:asciiTheme="minorHAnsi" w:hAnsiTheme="minorHAnsi"/>
                <w:sz w:val="18"/>
                <w:szCs w:val="18"/>
              </w:rPr>
              <w:t>A</w:t>
            </w:r>
            <w:proofErr w:type="spellEnd"/>
            <w:r w:rsidRPr="000E74C3">
              <w:rPr>
                <w:rFonts w:asciiTheme="minorHAnsi" w:hAnsiTheme="minorHAnsi"/>
                <w:sz w:val="18"/>
                <w:szCs w:val="18"/>
              </w:rPr>
              <w:t xml:space="preserve"> partir du 01/12/2020</w:t>
            </w:r>
          </w:p>
        </w:tc>
      </w:tr>
      <w:tr w:rsidR="005515B5" w:rsidRPr="00E31B31" w14:paraId="1A3AB2BD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CC712" w14:textId="59DC714C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G-SII </w:t>
            </w:r>
            <w:proofErr w:type="spellStart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indicators</w:t>
            </w:r>
            <w:proofErr w:type="spellEnd"/>
            <w:r w:rsidRPr="000E74C3">
              <w:rPr>
                <w:rFonts w:asciiTheme="minorHAnsi" w:hAnsiTheme="minorHAnsi" w:cstheme="minorHAnsi"/>
                <w:sz w:val="18"/>
                <w:szCs w:val="18"/>
              </w:rPr>
              <w:t xml:space="preserve"> CRR2 1.0.1 – base consolidée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DE5C3" w14:textId="3D136A92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GSII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5D15" w14:textId="179E616B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3B00B" w14:textId="32323FF3" w:rsidR="005515B5" w:rsidRPr="000E74C3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0E74C3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5F6D" w14:textId="0F575F76" w:rsidR="005515B5" w:rsidRPr="000E74C3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E74C3">
              <w:rPr>
                <w:rFonts w:asciiTheme="minorHAnsi" w:hAnsiTheme="minorHAnsi"/>
                <w:sz w:val="18"/>
                <w:szCs w:val="18"/>
              </w:rPr>
              <w:t>À partir du 01/06/2021</w:t>
            </w:r>
          </w:p>
        </w:tc>
      </w:tr>
      <w:tr w:rsidR="005515B5" w:rsidRPr="00E31B31" w14:paraId="02FE61B0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137A5" w14:textId="2DDBA962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 CLASS2 1.1.0 – base consolidée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0ACFA" w14:textId="64A9728A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IF_CLASS2_CON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8CC35" w14:textId="0D40F1C6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F01D8" w14:textId="6A8C4225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68739" w14:textId="4A38FB23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01/09/2021</w:t>
            </w:r>
          </w:p>
        </w:tc>
      </w:tr>
      <w:tr w:rsidR="005515B5" w:rsidRPr="00E31B31" w14:paraId="3ED29EC1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5D40" w14:textId="56961D49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 CLASS2 1.1.0 – base individuelle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83511" w14:textId="105968B5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IF_CLASS2_IND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8BEB2" w14:textId="0083F45A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86D43" w14:textId="6141CC60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45878" w14:textId="344A7B1C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01/09/2021</w:t>
            </w:r>
          </w:p>
        </w:tc>
      </w:tr>
      <w:tr w:rsidR="005515B5" w:rsidRPr="00E31B31" w14:paraId="2582524F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8D3D6" w14:textId="62DBCB53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 CLASS3 1.1.0 – base consolidée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38698" w14:textId="7E5F00C9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IF_CLASS3_CON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447E" w14:textId="63AB76AE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3765C" w14:textId="43F4CE92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6012" w14:textId="21A59D51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01/09/2021</w:t>
            </w:r>
          </w:p>
        </w:tc>
      </w:tr>
      <w:tr w:rsidR="005515B5" w:rsidRPr="00E31B31" w14:paraId="45D75523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C6E23" w14:textId="79A90EC5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 CLASS3 1.1.0 – base individuelle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F0CF" w14:textId="0FB546D0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IF_CLASS3_IND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80299" w14:textId="1A156C13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899C5" w14:textId="42DFC648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013E1" w14:textId="1DC68689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01/09/2021</w:t>
            </w:r>
          </w:p>
        </w:tc>
      </w:tr>
      <w:tr w:rsidR="005515B5" w:rsidRPr="00E31B31" w14:paraId="1FD91FB7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C7DFC" w14:textId="2E5F8D65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 GROUPTEST 1.1.0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9E1AC" w14:textId="44854DB8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IF_GROUPTEST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35502" w14:textId="4789571A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0F92E" w14:textId="7ADF594F" w:rsidR="005515B5" w:rsidRP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5515B5">
              <w:rPr>
                <w:rFonts w:asciiTheme="minorHAnsi" w:hAnsiTheme="minorHAnsi" w:cstheme="minorHAnsi"/>
                <w:sz w:val="18"/>
                <w:szCs w:val="18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4302D" w14:textId="657215DF" w:rsidR="005515B5" w:rsidRPr="005515B5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5515B5">
              <w:rPr>
                <w:rFonts w:asciiTheme="minorHAnsi" w:hAnsiTheme="minorHAnsi"/>
                <w:sz w:val="18"/>
                <w:szCs w:val="18"/>
              </w:rPr>
              <w:t>À partir du 01/09/2021</w:t>
            </w:r>
          </w:p>
        </w:tc>
      </w:tr>
      <w:tr w:rsidR="005515B5" w:rsidRPr="00E31B31" w14:paraId="4ABD6431" w14:textId="77777777" w:rsidTr="008E125A">
        <w:trPr>
          <w:trHeight w:val="368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71FA" w14:textId="04CC3E69" w:rsid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RUBA_A à RUBA_P – version 1.0.1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D71AB" w14:textId="11314AFA" w:rsidR="005515B5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RUBA_A à RUBA_P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E6B89" w14:textId="4A3D61C0" w:rsidR="005515B5" w:rsidRPr="000A41B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A41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total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04C5F" w14:textId="455EAF2F" w:rsidR="005515B5" w:rsidRPr="000A41B0" w:rsidRDefault="005515B5" w:rsidP="005515B5">
            <w:pPr>
              <w:jc w:val="center"/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</w:pPr>
            <w:r w:rsidRPr="000A41B0">
              <w:rPr>
                <w:rFonts w:asciiTheme="minorHAnsi" w:hAnsiTheme="minorHAnsi" w:cstheme="minorHAnsi"/>
                <w:sz w:val="18"/>
                <w:szCs w:val="18"/>
                <w:highlight w:val="yellow"/>
              </w:rPr>
              <w:t>Sans objet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EBE0B" w14:textId="70F92F71" w:rsidR="005515B5" w:rsidRPr="000A41B0" w:rsidRDefault="005515B5" w:rsidP="005515B5">
            <w:pPr>
              <w:jc w:val="center"/>
              <w:rPr>
                <w:rFonts w:asciiTheme="minorHAnsi" w:hAnsiTheme="minorHAnsi"/>
                <w:sz w:val="18"/>
                <w:szCs w:val="18"/>
                <w:highlight w:val="yellow"/>
              </w:rPr>
            </w:pPr>
            <w:r w:rsidRPr="000A41B0">
              <w:rPr>
                <w:rFonts w:asciiTheme="minorHAnsi" w:hAnsiTheme="minorHAnsi"/>
                <w:sz w:val="18"/>
                <w:szCs w:val="18"/>
                <w:highlight w:val="yellow"/>
              </w:rPr>
              <w:t>À partir du 01/0</w:t>
            </w: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1</w:t>
            </w:r>
            <w:r w:rsidRPr="000A41B0">
              <w:rPr>
                <w:rFonts w:asciiTheme="minorHAnsi" w:hAnsiTheme="minorHAnsi"/>
                <w:sz w:val="18"/>
                <w:szCs w:val="18"/>
                <w:highlight w:val="yellow"/>
              </w:rPr>
              <w:t>/202</w:t>
            </w:r>
            <w:r>
              <w:rPr>
                <w:rFonts w:asciiTheme="minorHAnsi" w:hAnsiTheme="minorHAnsi"/>
                <w:sz w:val="18"/>
                <w:szCs w:val="18"/>
                <w:highlight w:val="yellow"/>
              </w:rPr>
              <w:t>2</w:t>
            </w:r>
          </w:p>
        </w:tc>
      </w:tr>
    </w:tbl>
    <w:p w14:paraId="1E6D5AB1" w14:textId="77777777" w:rsidR="007A1C2C" w:rsidRPr="00B001AB" w:rsidRDefault="007A1C2C" w:rsidP="007A1C2C"/>
    <w:sectPr w:rsidR="007A1C2C" w:rsidRPr="00B001AB" w:rsidSect="001357DE">
      <w:pgSz w:w="16840" w:h="11907" w:orient="landscape" w:code="9"/>
      <w:pgMar w:top="964" w:right="680" w:bottom="907" w:left="851" w:header="567" w:footer="292" w:gutter="0"/>
      <w:paperSrc w:first="7" w:other="7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16E81" w14:textId="77777777" w:rsidR="0060204D" w:rsidRDefault="0060204D" w:rsidP="003D032E">
      <w:pPr>
        <w:pStyle w:val="Notedebasdepage"/>
      </w:pPr>
      <w:r>
        <w:separator/>
      </w:r>
    </w:p>
  </w:endnote>
  <w:endnote w:type="continuationSeparator" w:id="0">
    <w:p w14:paraId="5E6D9EDC" w14:textId="77777777" w:rsidR="0060204D" w:rsidRDefault="0060204D" w:rsidP="003D032E">
      <w:pPr>
        <w:pStyle w:val="Notedebasdepag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(W1)">
    <w:altName w:val="Arial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1D2D20" w14:textId="0AE2C861" w:rsidR="003E15A7" w:rsidRPr="00A94FF5" w:rsidRDefault="003E15A7" w:rsidP="00E7533B">
    <w:pPr>
      <w:pStyle w:val="Pieddepage"/>
      <w:tabs>
        <w:tab w:val="clear" w:pos="8222"/>
        <w:tab w:val="left" w:pos="2835"/>
        <w:tab w:val="left" w:pos="9639"/>
      </w:tabs>
      <w:jc w:val="center"/>
      <w:rPr>
        <w:rFonts w:ascii="Calibri" w:hAnsi="Calibri"/>
      </w:rPr>
    </w:pPr>
    <w:r>
      <w:rPr>
        <w:rFonts w:ascii="Calibri" w:hAnsi="Calibri"/>
      </w:rPr>
      <w:tab/>
      <w:t xml:space="preserve">COURRIEL : </w:t>
    </w:r>
    <w:hyperlink r:id="rId1" w:history="1">
      <w:r>
        <w:rPr>
          <w:rStyle w:val="Lienhypertexte"/>
          <w:rFonts w:ascii="Calibri" w:hAnsi="Calibri" w:cs="Arial"/>
        </w:rPr>
        <w:t>support-onegate</w:t>
      </w:r>
      <w:r w:rsidRPr="00B434B9">
        <w:rPr>
          <w:rStyle w:val="Lienhypertexte"/>
          <w:rFonts w:ascii="Calibri" w:hAnsi="Calibri" w:cs="Arial"/>
        </w:rPr>
        <w:t>@banque-france.fr</w:t>
      </w:r>
    </w:hyperlink>
    <w:r>
      <w:t xml:space="preserve">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A2F68">
      <w:rPr>
        <w:noProof/>
      </w:rPr>
      <w:t>9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E6702" w14:textId="7B49D577" w:rsidR="003E15A7" w:rsidRPr="004D2A84" w:rsidRDefault="003E15A7" w:rsidP="00795E58">
    <w:pPr>
      <w:pStyle w:val="Pieddepage"/>
      <w:tabs>
        <w:tab w:val="clear" w:pos="8222"/>
      </w:tabs>
      <w:jc w:val="center"/>
      <w:rPr>
        <w:rFonts w:ascii="Calibri" w:hAnsi="Calibri"/>
      </w:rPr>
    </w:pPr>
    <w:r>
      <w:rPr>
        <w:rFonts w:ascii="Calibri" w:hAnsi="Calibri"/>
      </w:rPr>
      <w:t xml:space="preserve">COURRIEL : </w:t>
    </w:r>
    <w:hyperlink r:id="rId1" w:history="1">
      <w:r w:rsidRPr="00CD4453">
        <w:rPr>
          <w:rStyle w:val="Lienhypertexte"/>
          <w:rFonts w:ascii="Calibri" w:hAnsi="Calibri" w:cs="Arial"/>
        </w:rPr>
        <w:t>support-onegate@banque-france.fr</w:t>
      </w:r>
    </w:hyperlink>
    <w:r>
      <w:rPr>
        <w:rFonts w:ascii="Calibri" w:hAnsi="Calibri"/>
      </w:rPr>
      <w:t xml:space="preserve"> </w:t>
    </w:r>
    <w:r>
      <w:tab/>
      <w:t xml:space="preserve">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0A2F68">
      <w:rPr>
        <w:noProof/>
      </w:rPr>
      <w:t>10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191440" w14:textId="77777777" w:rsidR="0060204D" w:rsidRDefault="0060204D" w:rsidP="003D032E">
      <w:pPr>
        <w:pStyle w:val="Notedebasdepage"/>
      </w:pPr>
      <w:r>
        <w:separator/>
      </w:r>
    </w:p>
  </w:footnote>
  <w:footnote w:type="continuationSeparator" w:id="0">
    <w:p w14:paraId="094C4FB1" w14:textId="77777777" w:rsidR="0060204D" w:rsidRDefault="0060204D" w:rsidP="003D032E">
      <w:pPr>
        <w:pStyle w:val="Notedebasdepage"/>
      </w:pPr>
      <w:r>
        <w:continuationSeparator/>
      </w:r>
    </w:p>
  </w:footnote>
  <w:footnote w:id="1">
    <w:p w14:paraId="5160A5FC" w14:textId="77777777" w:rsidR="003E15A7" w:rsidRPr="00BA3E5A" w:rsidRDefault="003E15A7" w:rsidP="005206FA">
      <w:pPr>
        <w:pStyle w:val="Notedebasdepage"/>
        <w:tabs>
          <w:tab w:val="left" w:pos="9639"/>
        </w:tabs>
        <w:ind w:left="142" w:right="0" w:hanging="142"/>
        <w:rPr>
          <w:rFonts w:asciiTheme="minorHAnsi" w:hAnsiTheme="minorHAnsi"/>
        </w:rPr>
      </w:pPr>
      <w:r w:rsidRPr="00D869A0">
        <w:rPr>
          <w:rStyle w:val="Appelnotedebasdep"/>
          <w:sz w:val="14"/>
          <w:szCs w:val="14"/>
        </w:rPr>
        <w:footnoteRef/>
      </w:r>
      <w:r w:rsidRPr="00555553">
        <w:tab/>
      </w:r>
      <w:r w:rsidRPr="00BA3E5A">
        <w:rPr>
          <w:rFonts w:asciiTheme="minorHAnsi" w:hAnsiTheme="minorHAnsi"/>
        </w:rPr>
        <w:t xml:space="preserve">La syntaxe est celle de XML mais, contrairement à la spécification XML, la définition des espaces de nommage (attributs </w:t>
      </w:r>
      <w:proofErr w:type="spellStart"/>
      <w:r w:rsidRPr="00BA3E5A">
        <w:rPr>
          <w:rFonts w:asciiTheme="minorHAnsi" w:hAnsiTheme="minorHAnsi"/>
        </w:rPr>
        <w:t>xmlns</w:t>
      </w:r>
      <w:proofErr w:type="spellEnd"/>
      <w:r w:rsidRPr="00BA3E5A">
        <w:rPr>
          <w:rFonts w:asciiTheme="minorHAnsi" w:hAnsiTheme="minorHAnsi"/>
        </w:rPr>
        <w:t>) doit obligatoirement être faite au niveau de chaque balise XBRL.</w:t>
      </w:r>
    </w:p>
  </w:footnote>
  <w:footnote w:id="2">
    <w:p w14:paraId="79284476" w14:textId="77777777" w:rsidR="00D553F4" w:rsidRDefault="00D553F4" w:rsidP="000C1087">
      <w:pPr>
        <w:pStyle w:val="Notedebasdepage"/>
        <w:ind w:left="-113" w:right="0"/>
        <w:jc w:val="left"/>
      </w:pPr>
      <w:r w:rsidRPr="008834A2">
        <w:rPr>
          <w:rStyle w:val="Appelnotedebasdep"/>
          <w:sz w:val="14"/>
        </w:rPr>
        <w:footnoteRef/>
      </w:r>
      <w:r w:rsidRPr="003653AD">
        <w:rPr>
          <w:rFonts w:asciiTheme="minorHAnsi" w:hAnsiTheme="minorHAnsi" w:cstheme="minorHAnsi"/>
          <w:sz w:val="15"/>
          <w:szCs w:val="15"/>
        </w:rPr>
        <w:t>Ce point</w:t>
      </w:r>
      <w:r>
        <w:rPr>
          <w:rFonts w:asciiTheme="minorHAnsi" w:hAnsiTheme="minorHAnsi" w:cstheme="minorHAnsi"/>
          <w:sz w:val="15"/>
          <w:szCs w:val="15"/>
        </w:rPr>
        <w:t xml:space="preserve"> d’entrée est défini par l’ACPR</w:t>
      </w:r>
      <w:r w:rsidRPr="003653AD">
        <w:rPr>
          <w:rFonts w:asciiTheme="minorHAnsi" w:hAnsiTheme="minorHAnsi" w:cstheme="minorHAnsi"/>
          <w:sz w:val="15"/>
          <w:szCs w:val="15"/>
        </w:rPr>
        <w:t>(voir site e-SURFI:</w:t>
      </w:r>
      <w:hyperlink r:id="rId1" w:history="1">
        <w:r w:rsidRPr="003653AD">
          <w:rPr>
            <w:rStyle w:val="Lienhypertexte"/>
            <w:rFonts w:asciiTheme="minorHAnsi" w:hAnsiTheme="minorHAnsi" w:cstheme="minorHAnsi"/>
            <w:sz w:val="15"/>
            <w:szCs w:val="15"/>
          </w:rPr>
          <w:t>https://esurfi.banque-france.fr/banque/taxonomie/taxonomies/</w:t>
        </w:r>
      </w:hyperlink>
      <w:r w:rsidRPr="003653AD">
        <w:rPr>
          <w:rFonts w:asciiTheme="minorHAnsi" w:hAnsiTheme="minorHAnsi" w:cstheme="minorHAnsi"/>
          <w:sz w:val="15"/>
          <w:szCs w:val="15"/>
        </w:rPr>
        <w:t xml:space="preserve"> ).</w:t>
      </w:r>
      <w:r>
        <w:rPr>
          <w:rFonts w:asciiTheme="minorHAnsi" w:hAnsiTheme="minorHAnsi" w:cstheme="minorHAnsi"/>
          <w:sz w:val="15"/>
          <w:szCs w:val="15"/>
        </w:rPr>
        <w:t xml:space="preserve">Son URL est </w:t>
      </w:r>
      <w:hyperlink r:id="rId2" w:history="1">
        <w:r w:rsidRPr="008834A2">
          <w:rPr>
            <w:rStyle w:val="Lienhypertexte"/>
            <w:rFonts w:asciiTheme="minorHAnsi" w:hAnsiTheme="minorHAnsi" w:cstheme="minorHAnsi"/>
            <w:sz w:val="15"/>
            <w:szCs w:val="15"/>
          </w:rPr>
          <w:t>http://acpr.banque-france.fr/fr/xbrl/crr/fws/corep/cir-680-2014/2019-11-15/mod/corep_lcr_da_subcon.xsd</w:t>
        </w:r>
      </w:hyperlink>
    </w:p>
  </w:footnote>
  <w:footnote w:id="3">
    <w:p w14:paraId="5EF3A6A9" w14:textId="317E80B7" w:rsidR="00D553F4" w:rsidRDefault="00D553F4" w:rsidP="000C1087">
      <w:pPr>
        <w:pStyle w:val="Notedebasdepage"/>
        <w:ind w:left="-113" w:right="0"/>
        <w:jc w:val="left"/>
      </w:pPr>
      <w:r w:rsidRPr="008834A2">
        <w:rPr>
          <w:rStyle w:val="Appelnotedebasdep"/>
          <w:sz w:val="14"/>
        </w:rPr>
        <w:footnoteRef/>
      </w:r>
      <w:r w:rsidRPr="003653AD">
        <w:rPr>
          <w:rFonts w:asciiTheme="minorHAnsi" w:hAnsiTheme="minorHAnsi" w:cstheme="minorHAnsi"/>
          <w:sz w:val="15"/>
          <w:szCs w:val="15"/>
        </w:rPr>
        <w:t>Ce point</w:t>
      </w:r>
      <w:r>
        <w:rPr>
          <w:rFonts w:asciiTheme="minorHAnsi" w:hAnsiTheme="minorHAnsi" w:cstheme="minorHAnsi"/>
          <w:sz w:val="15"/>
          <w:szCs w:val="15"/>
        </w:rPr>
        <w:t xml:space="preserve"> d’entrée est défini par l’ACPR</w:t>
      </w:r>
      <w:r w:rsidRPr="003653AD">
        <w:rPr>
          <w:rFonts w:asciiTheme="minorHAnsi" w:hAnsiTheme="minorHAnsi" w:cstheme="minorHAnsi"/>
          <w:sz w:val="15"/>
          <w:szCs w:val="15"/>
        </w:rPr>
        <w:t>(voir site e-SURFI:</w:t>
      </w:r>
      <w:hyperlink r:id="rId3" w:history="1">
        <w:r w:rsidRPr="003653AD">
          <w:rPr>
            <w:rStyle w:val="Lienhypertexte"/>
            <w:rFonts w:asciiTheme="minorHAnsi" w:hAnsiTheme="minorHAnsi" w:cstheme="minorHAnsi"/>
            <w:sz w:val="15"/>
            <w:szCs w:val="15"/>
          </w:rPr>
          <w:t>https://esurfi.banque-france.fr/banque/taxonomie/taxonomies/</w:t>
        </w:r>
      </w:hyperlink>
      <w:r w:rsidRPr="003653AD">
        <w:rPr>
          <w:rFonts w:asciiTheme="minorHAnsi" w:hAnsiTheme="minorHAnsi" w:cstheme="minorHAnsi"/>
          <w:sz w:val="15"/>
          <w:szCs w:val="15"/>
        </w:rPr>
        <w:t xml:space="preserve"> ).</w:t>
      </w:r>
      <w:r>
        <w:rPr>
          <w:rFonts w:asciiTheme="minorHAnsi" w:hAnsiTheme="minorHAnsi" w:cstheme="minorHAnsi"/>
          <w:sz w:val="15"/>
          <w:szCs w:val="15"/>
        </w:rPr>
        <w:t xml:space="preserve">Son URL est </w:t>
      </w:r>
      <w:hyperlink r:id="rId4" w:history="1">
        <w:r w:rsidRPr="009D2786">
          <w:rPr>
            <w:rStyle w:val="Lienhypertexte"/>
            <w:rFonts w:asciiTheme="minorHAnsi" w:hAnsiTheme="minorHAnsi" w:cstheme="minorHAnsi"/>
            <w:sz w:val="15"/>
            <w:szCs w:val="15"/>
          </w:rPr>
          <w:t>http://acpr.banque-france.fr/fr/xbrl/crr/fws/corep/its-005-2020/2020-11-15/mod/corep_lcr_da_subcon.xsd</w:t>
        </w:r>
      </w:hyperlink>
    </w:p>
  </w:footnote>
  <w:footnote w:id="4">
    <w:p w14:paraId="7119C437" w14:textId="77777777" w:rsidR="00D553F4" w:rsidRDefault="00D553F4" w:rsidP="000C1087">
      <w:pPr>
        <w:pStyle w:val="Notedebasdepage"/>
        <w:ind w:left="-113" w:right="0"/>
        <w:jc w:val="left"/>
      </w:pPr>
      <w:r w:rsidRPr="0055735D">
        <w:rPr>
          <w:rStyle w:val="Appelnotedebasdep"/>
          <w:sz w:val="14"/>
        </w:rPr>
        <w:footnoteRef/>
      </w:r>
      <w:r w:rsidRPr="0055735D">
        <w:rPr>
          <w:sz w:val="18"/>
        </w:rPr>
        <w:t xml:space="preserve"> </w:t>
      </w:r>
      <w:r w:rsidRPr="003653AD">
        <w:rPr>
          <w:rFonts w:asciiTheme="minorHAnsi" w:hAnsiTheme="minorHAnsi" w:cstheme="minorHAnsi"/>
          <w:sz w:val="15"/>
          <w:szCs w:val="15"/>
        </w:rPr>
        <w:t xml:space="preserve">Ce point d’entrée est défini par l’ACPR (voir site e-SURFI : </w:t>
      </w:r>
      <w:hyperlink r:id="rId5" w:history="1">
        <w:r w:rsidRPr="003653AD">
          <w:rPr>
            <w:rStyle w:val="Lienhypertexte"/>
            <w:rFonts w:asciiTheme="minorHAnsi" w:hAnsiTheme="minorHAnsi" w:cstheme="minorHAnsi"/>
            <w:sz w:val="15"/>
            <w:szCs w:val="15"/>
          </w:rPr>
          <w:t>https://esurfi.banque-france.fr/banque/taxonomie/taxonomies/</w:t>
        </w:r>
      </w:hyperlink>
      <w:r w:rsidRPr="003653AD">
        <w:rPr>
          <w:rFonts w:asciiTheme="minorHAnsi" w:hAnsiTheme="minorHAnsi" w:cstheme="minorHAnsi"/>
          <w:sz w:val="15"/>
          <w:szCs w:val="15"/>
        </w:rPr>
        <w:t xml:space="preserve"> ).</w:t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r w:rsidRPr="003653AD">
        <w:rPr>
          <w:rFonts w:asciiTheme="minorHAnsi" w:hAnsiTheme="minorHAnsi" w:cstheme="minorHAnsi"/>
          <w:sz w:val="15"/>
          <w:szCs w:val="15"/>
        </w:rPr>
        <w:t>Son URL est</w:t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6" w:history="1">
        <w:r w:rsidRPr="0055735D">
          <w:rPr>
            <w:rStyle w:val="Lienhypertexte"/>
            <w:rFonts w:asciiTheme="minorHAnsi" w:hAnsiTheme="minorHAnsi" w:cstheme="minorHAnsi"/>
            <w:sz w:val="15"/>
            <w:szCs w:val="15"/>
          </w:rPr>
          <w:t>http://acpr.banque-france.fr/fr/xbrl/crr/fws/corep/cir-680-2014/2019-11-15/mod/corep_nsfr_subcon.xsd</w:t>
        </w:r>
      </w:hyperlink>
    </w:p>
  </w:footnote>
  <w:footnote w:id="5">
    <w:p w14:paraId="7E64793E" w14:textId="371FCF7F" w:rsidR="00D553F4" w:rsidRDefault="00D553F4" w:rsidP="000C1087">
      <w:pPr>
        <w:pStyle w:val="Notedebasdepage"/>
        <w:ind w:left="-113" w:right="0"/>
        <w:jc w:val="left"/>
      </w:pPr>
      <w:r w:rsidRPr="0055735D">
        <w:rPr>
          <w:rStyle w:val="Appelnotedebasdep"/>
          <w:sz w:val="14"/>
        </w:rPr>
        <w:footnoteRef/>
      </w:r>
      <w:r w:rsidRPr="0055735D">
        <w:rPr>
          <w:sz w:val="18"/>
        </w:rPr>
        <w:t xml:space="preserve"> </w:t>
      </w:r>
      <w:r w:rsidRPr="003653AD">
        <w:rPr>
          <w:rFonts w:asciiTheme="minorHAnsi" w:hAnsiTheme="minorHAnsi" w:cstheme="minorHAnsi"/>
          <w:sz w:val="15"/>
          <w:szCs w:val="15"/>
        </w:rPr>
        <w:t xml:space="preserve">Ce point d’entrée est défini par l’ACPR (voir site e-SURFI : </w:t>
      </w:r>
      <w:hyperlink r:id="rId7" w:history="1">
        <w:r w:rsidRPr="003653AD">
          <w:rPr>
            <w:rStyle w:val="Lienhypertexte"/>
            <w:rFonts w:asciiTheme="minorHAnsi" w:hAnsiTheme="minorHAnsi" w:cstheme="minorHAnsi"/>
            <w:sz w:val="15"/>
            <w:szCs w:val="15"/>
          </w:rPr>
          <w:t>https://esurfi.banque-france.fr/banque/taxonomie/taxonomies/</w:t>
        </w:r>
      </w:hyperlink>
      <w:r w:rsidRPr="003653AD">
        <w:rPr>
          <w:rFonts w:asciiTheme="minorHAnsi" w:hAnsiTheme="minorHAnsi" w:cstheme="minorHAnsi"/>
          <w:sz w:val="15"/>
          <w:szCs w:val="15"/>
        </w:rPr>
        <w:t xml:space="preserve"> ).</w:t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r w:rsidRPr="003653AD">
        <w:rPr>
          <w:rFonts w:asciiTheme="minorHAnsi" w:hAnsiTheme="minorHAnsi" w:cstheme="minorHAnsi"/>
          <w:sz w:val="15"/>
          <w:szCs w:val="15"/>
        </w:rPr>
        <w:t>Son URL est</w:t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8" w:history="1">
        <w:r w:rsidRPr="00AA759B">
          <w:rPr>
            <w:rStyle w:val="Lienhypertexte"/>
            <w:rFonts w:asciiTheme="minorHAnsi" w:hAnsiTheme="minorHAnsi" w:cstheme="minorHAnsi"/>
            <w:sz w:val="15"/>
            <w:szCs w:val="15"/>
          </w:rPr>
          <w:t>http://acpr.banque-france.fr/fr/xbrl/crr/fws/corep/its-005-2020/2020-11-15/mod/corep_nsfr_subcon.xsd</w:t>
        </w:r>
      </w:hyperlink>
    </w:p>
  </w:footnote>
  <w:footnote w:id="6">
    <w:p w14:paraId="127B251E" w14:textId="77777777" w:rsidR="00D553F4" w:rsidRDefault="00D553F4" w:rsidP="000C1087">
      <w:pPr>
        <w:pStyle w:val="Notedebasdepage"/>
        <w:ind w:left="-113" w:right="0"/>
        <w:jc w:val="left"/>
      </w:pPr>
      <w:r w:rsidRPr="0073708E">
        <w:rPr>
          <w:rStyle w:val="Appelnotedebasdep"/>
          <w:sz w:val="14"/>
        </w:rPr>
        <w:footnoteRef/>
      </w:r>
      <w:r>
        <w:t xml:space="preserve"> </w:t>
      </w:r>
      <w:r w:rsidRPr="003653AD">
        <w:rPr>
          <w:rFonts w:asciiTheme="minorHAnsi" w:hAnsiTheme="minorHAnsi" w:cstheme="minorHAnsi"/>
          <w:sz w:val="15"/>
          <w:szCs w:val="15"/>
        </w:rPr>
        <w:t xml:space="preserve">Ce point d’entrée est défini par l’ACPR (voir site e-SURFI : </w:t>
      </w:r>
      <w:hyperlink r:id="rId9" w:history="1">
        <w:r w:rsidRPr="003653AD">
          <w:rPr>
            <w:rStyle w:val="Lienhypertexte"/>
            <w:rFonts w:asciiTheme="minorHAnsi" w:hAnsiTheme="minorHAnsi" w:cstheme="minorHAnsi"/>
            <w:sz w:val="15"/>
            <w:szCs w:val="15"/>
          </w:rPr>
          <w:t>https://esurfi.banque-france.fr/banque/taxonomie/taxonomies/</w:t>
        </w:r>
      </w:hyperlink>
      <w:r>
        <w:rPr>
          <w:rFonts w:asciiTheme="minorHAnsi" w:hAnsiTheme="minorHAnsi" w:cstheme="minorHAnsi"/>
          <w:sz w:val="15"/>
          <w:szCs w:val="15"/>
        </w:rPr>
        <w:t xml:space="preserve"> ). Son URL </w:t>
      </w:r>
      <w:r w:rsidRPr="003653AD">
        <w:rPr>
          <w:rFonts w:asciiTheme="minorHAnsi" w:hAnsiTheme="minorHAnsi" w:cstheme="minorHAnsi"/>
          <w:sz w:val="15"/>
          <w:szCs w:val="15"/>
        </w:rPr>
        <w:t>est</w:t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10" w:history="1">
        <w:r w:rsidRPr="0073708E">
          <w:rPr>
            <w:rStyle w:val="Lienhypertexte"/>
            <w:rFonts w:asciiTheme="minorHAnsi" w:hAnsiTheme="minorHAnsi" w:cstheme="minorHAnsi"/>
            <w:sz w:val="15"/>
            <w:szCs w:val="15"/>
          </w:rPr>
          <w:t>http://acpr.banque-france.fr/fr/xbrl/crr/fws/corep/cir-680-2014/2019-11-15/mod/corep_alm_subcon.xsd</w:t>
        </w:r>
      </w:hyperlink>
    </w:p>
  </w:footnote>
  <w:footnote w:id="7">
    <w:p w14:paraId="7BC52D92" w14:textId="3DE4682F" w:rsidR="00D553F4" w:rsidRDefault="00D553F4" w:rsidP="000C1087">
      <w:pPr>
        <w:pStyle w:val="Notedebasdepage"/>
        <w:ind w:left="-113" w:right="0"/>
        <w:jc w:val="left"/>
      </w:pPr>
      <w:r w:rsidRPr="0073708E">
        <w:rPr>
          <w:rStyle w:val="Appelnotedebasdep"/>
          <w:sz w:val="14"/>
        </w:rPr>
        <w:footnoteRef/>
      </w:r>
      <w:r>
        <w:t xml:space="preserve"> </w:t>
      </w:r>
      <w:r w:rsidRPr="003653AD">
        <w:rPr>
          <w:rFonts w:asciiTheme="minorHAnsi" w:hAnsiTheme="minorHAnsi" w:cstheme="minorHAnsi"/>
          <w:sz w:val="15"/>
          <w:szCs w:val="15"/>
        </w:rPr>
        <w:t xml:space="preserve">Ce point d’entrée est défini par l’ACPR (voir site e-SURFI : </w:t>
      </w:r>
      <w:hyperlink r:id="rId11" w:history="1">
        <w:r w:rsidRPr="003653AD">
          <w:rPr>
            <w:rStyle w:val="Lienhypertexte"/>
            <w:rFonts w:asciiTheme="minorHAnsi" w:hAnsiTheme="minorHAnsi" w:cstheme="minorHAnsi"/>
            <w:sz w:val="15"/>
            <w:szCs w:val="15"/>
          </w:rPr>
          <w:t>https://esurfi.banque-france.fr/banque/taxonomie/taxonomies/</w:t>
        </w:r>
      </w:hyperlink>
      <w:r>
        <w:rPr>
          <w:rFonts w:asciiTheme="minorHAnsi" w:hAnsiTheme="minorHAnsi" w:cstheme="minorHAnsi"/>
          <w:sz w:val="15"/>
          <w:szCs w:val="15"/>
        </w:rPr>
        <w:t xml:space="preserve"> ). Son URL </w:t>
      </w:r>
      <w:r w:rsidRPr="003653AD">
        <w:rPr>
          <w:rFonts w:asciiTheme="minorHAnsi" w:hAnsiTheme="minorHAnsi" w:cstheme="minorHAnsi"/>
          <w:sz w:val="15"/>
          <w:szCs w:val="15"/>
        </w:rPr>
        <w:t>est</w:t>
      </w:r>
      <w:r>
        <w:rPr>
          <w:rFonts w:asciiTheme="minorHAnsi" w:hAnsiTheme="minorHAnsi" w:cstheme="minorHAnsi"/>
          <w:sz w:val="15"/>
          <w:szCs w:val="15"/>
        </w:rPr>
        <w:t xml:space="preserve"> </w:t>
      </w:r>
      <w:hyperlink r:id="rId12" w:history="1">
        <w:r w:rsidRPr="00AD3A2E">
          <w:rPr>
            <w:rStyle w:val="Lienhypertexte"/>
            <w:rFonts w:asciiTheme="minorHAnsi" w:hAnsiTheme="minorHAnsi" w:cstheme="minorHAnsi"/>
            <w:sz w:val="15"/>
            <w:szCs w:val="15"/>
          </w:rPr>
          <w:t>http://acpr.banque-france.fr/fr/xbrl/crr/fws/corep/its-005-2020/2020-11-15/mod/corep_alm_subcon.xsd</w:t>
        </w:r>
      </w:hyperlink>
    </w:p>
  </w:footnote>
  <w:footnote w:id="8">
    <w:p w14:paraId="194B9EE2" w14:textId="77777777" w:rsidR="005515B5" w:rsidRPr="00FD3628" w:rsidRDefault="005515B5" w:rsidP="00EA562D">
      <w:pPr>
        <w:pStyle w:val="Notedebasdepage"/>
        <w:tabs>
          <w:tab w:val="left" w:pos="8789"/>
        </w:tabs>
        <w:ind w:left="-284" w:right="0" w:firstLine="0"/>
        <w:jc w:val="left"/>
      </w:pPr>
      <w:r w:rsidRPr="00EA562D">
        <w:rPr>
          <w:rStyle w:val="Appelnotedebasdep"/>
          <w:sz w:val="14"/>
          <w:szCs w:val="14"/>
        </w:rPr>
        <w:footnoteRef/>
      </w:r>
      <w:r w:rsidRPr="00FD3628">
        <w:rPr>
          <w:rStyle w:val="Appelnotedebasdep"/>
          <w:sz w:val="14"/>
          <w:szCs w:val="14"/>
        </w:rPr>
        <w:t xml:space="preserve"> </w:t>
      </w:r>
      <w:r w:rsidRPr="00FD3628">
        <w:rPr>
          <w:rStyle w:val="Appelnotedebasdep"/>
          <w:rFonts w:asciiTheme="minorHAnsi" w:hAnsiTheme="minorHAnsi" w:cstheme="minorHAnsi"/>
          <w:sz w:val="15"/>
          <w:szCs w:val="15"/>
        </w:rPr>
        <w:t xml:space="preserve">À compter de la version 2.9 du DPM, les rapports COREP_SBP_IND et COREP_SBP_CON incluent les deux points d’entrée taxonomiques : </w:t>
      </w:r>
      <w:proofErr w:type="spellStart"/>
      <w:r>
        <w:rPr>
          <w:rStyle w:val="Appelnotedebasdep"/>
          <w:rFonts w:asciiTheme="minorHAnsi" w:hAnsiTheme="minorHAnsi" w:cstheme="minorHAnsi"/>
          <w:sz w:val="15"/>
          <w:szCs w:val="15"/>
        </w:rPr>
        <w:t>Risk</w:t>
      </w:r>
      <w:proofErr w:type="spellEnd"/>
      <w:r>
        <w:rPr>
          <w:rStyle w:val="Appelnotedebasdep"/>
          <w:rFonts w:asciiTheme="minorHAnsi" w:hAnsiTheme="minorHAnsi" w:cstheme="minorHAnsi"/>
          <w:sz w:val="15"/>
          <w:szCs w:val="15"/>
        </w:rPr>
        <w:t xml:space="preserve"> </w:t>
      </w:r>
      <w:proofErr w:type="spellStart"/>
      <w:r>
        <w:rPr>
          <w:rStyle w:val="Appelnotedebasdep"/>
          <w:rFonts w:asciiTheme="minorHAnsi" w:hAnsiTheme="minorHAnsi" w:cstheme="minorHAnsi"/>
          <w:sz w:val="15"/>
          <w:szCs w:val="15"/>
        </w:rPr>
        <w:t>Measures</w:t>
      </w:r>
      <w:proofErr w:type="spellEnd"/>
      <w:r w:rsidRPr="00FD3628">
        <w:rPr>
          <w:rStyle w:val="Appelnotedebasdep"/>
          <w:rFonts w:asciiTheme="minorHAnsi" w:hAnsiTheme="minorHAnsi" w:cstheme="minorHAnsi"/>
          <w:sz w:val="15"/>
          <w:szCs w:val="15"/>
        </w:rPr>
        <w:t xml:space="preserve"> et </w:t>
      </w:r>
      <w:proofErr w:type="spellStart"/>
      <w:r w:rsidRPr="00FD3628">
        <w:rPr>
          <w:rStyle w:val="Appelnotedebasdep"/>
          <w:rFonts w:asciiTheme="minorHAnsi" w:hAnsiTheme="minorHAnsi" w:cstheme="minorHAnsi"/>
          <w:sz w:val="15"/>
          <w:szCs w:val="15"/>
        </w:rPr>
        <w:t>Credit</w:t>
      </w:r>
      <w:proofErr w:type="spellEnd"/>
      <w:r w:rsidRPr="00FD3628">
        <w:rPr>
          <w:rStyle w:val="Appelnotedebasdep"/>
          <w:rFonts w:asciiTheme="minorHAnsi" w:hAnsiTheme="minorHAnsi" w:cstheme="minorHAnsi"/>
          <w:sz w:val="15"/>
          <w:szCs w:val="15"/>
        </w:rPr>
        <w:t xml:space="preserve"> </w:t>
      </w:r>
      <w:proofErr w:type="spellStart"/>
      <w:r w:rsidRPr="00FD3628">
        <w:rPr>
          <w:rStyle w:val="Appelnotedebasdep"/>
          <w:rFonts w:asciiTheme="minorHAnsi" w:hAnsiTheme="minorHAnsi" w:cstheme="minorHAnsi"/>
          <w:sz w:val="15"/>
          <w:szCs w:val="15"/>
        </w:rPr>
        <w:t>Risk</w:t>
      </w:r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12D22C" w14:textId="7FF4EDEC" w:rsidR="003E15A7" w:rsidRPr="0092506F" w:rsidRDefault="003E15A7" w:rsidP="00D96F53">
    <w:pPr>
      <w:pStyle w:val="En-tte"/>
      <w:tabs>
        <w:tab w:val="left" w:pos="326"/>
        <w:tab w:val="right" w:pos="14571"/>
      </w:tabs>
      <w:jc w:val="lef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Application ONEGATE – Note technique format fichier – Janvier 2022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8AEA9" w14:textId="22C14D95" w:rsidR="003E15A7" w:rsidRPr="00D96F53" w:rsidRDefault="003E15A7" w:rsidP="00AB38AD">
    <w:pPr>
      <w:pStyle w:val="En-tte"/>
      <w:tabs>
        <w:tab w:val="left" w:pos="326"/>
        <w:tab w:val="right" w:pos="14571"/>
      </w:tabs>
      <w:jc w:val="center"/>
      <w:rPr>
        <w:rFonts w:ascii="Arial" w:hAnsi="Arial" w:cs="Arial"/>
      </w:rPr>
    </w:pPr>
    <w:bookmarkStart w:id="4" w:name="LogoVide"/>
    <w:r>
      <w:rPr>
        <w:rFonts w:ascii="Arial" w:hAnsi="Arial" w:cs="Arial"/>
      </w:rPr>
      <w:t>Application ONEGATE – Note technique format fichier –</w:t>
    </w:r>
    <w:bookmarkEnd w:id="4"/>
    <w:r w:rsidR="003066EE">
      <w:rPr>
        <w:rFonts w:ascii="Arial" w:hAnsi="Arial" w:cs="Arial"/>
      </w:rPr>
      <w:t xml:space="preserve"> Janvier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4608C"/>
    <w:multiLevelType w:val="hybridMultilevel"/>
    <w:tmpl w:val="2E26ED6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31A40"/>
    <w:multiLevelType w:val="hybridMultilevel"/>
    <w:tmpl w:val="9F226726"/>
    <w:lvl w:ilvl="0" w:tplc="705CE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E2B91"/>
    <w:multiLevelType w:val="hybridMultilevel"/>
    <w:tmpl w:val="48B23C86"/>
    <w:lvl w:ilvl="0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E188A904">
      <w:start w:val="1"/>
      <w:numFmt w:val="bullet"/>
      <w:lvlText w:val="–"/>
      <w:lvlJc w:val="left"/>
      <w:pPr>
        <w:tabs>
          <w:tab w:val="num" w:pos="6404"/>
        </w:tabs>
        <w:ind w:left="6404" w:hanging="284"/>
      </w:pPr>
      <w:rPr>
        <w:rFonts w:ascii="Arial" w:hAnsi="Arial" w:hint="default"/>
      </w:rPr>
    </w:lvl>
  </w:abstractNum>
  <w:abstractNum w:abstractNumId="3" w15:restartNumberingAfterBreak="0">
    <w:nsid w:val="0D4261FB"/>
    <w:multiLevelType w:val="hybridMultilevel"/>
    <w:tmpl w:val="4F4A6230"/>
    <w:lvl w:ilvl="0" w:tplc="3E0E0EB0">
      <w:numFmt w:val="bullet"/>
      <w:lvlText w:val="−"/>
      <w:lvlJc w:val="left"/>
      <w:pPr>
        <w:ind w:left="107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DAF245C"/>
    <w:multiLevelType w:val="hybridMultilevel"/>
    <w:tmpl w:val="9E327CCE"/>
    <w:lvl w:ilvl="0" w:tplc="705CE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EB21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9D017D"/>
    <w:multiLevelType w:val="hybridMultilevel"/>
    <w:tmpl w:val="AA68ED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3381B"/>
    <w:multiLevelType w:val="multilevel"/>
    <w:tmpl w:val="2F82D7D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6225410"/>
    <w:multiLevelType w:val="hybridMultilevel"/>
    <w:tmpl w:val="58843FA0"/>
    <w:lvl w:ilvl="0" w:tplc="3E0E0EB0">
      <w:numFmt w:val="bullet"/>
      <w:lvlText w:val="−"/>
      <w:lvlJc w:val="left"/>
      <w:pPr>
        <w:ind w:left="1437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8" w15:restartNumberingAfterBreak="0">
    <w:nsid w:val="165316F1"/>
    <w:multiLevelType w:val="hybridMultilevel"/>
    <w:tmpl w:val="7BC6EDD0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02506"/>
    <w:multiLevelType w:val="hybridMultilevel"/>
    <w:tmpl w:val="453ED7DA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37215"/>
    <w:multiLevelType w:val="hybridMultilevel"/>
    <w:tmpl w:val="C35EA5D6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1B7B6D8D"/>
    <w:multiLevelType w:val="hybridMultilevel"/>
    <w:tmpl w:val="23141848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BB22FF2"/>
    <w:multiLevelType w:val="hybridMultilevel"/>
    <w:tmpl w:val="00E6B7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F62B1"/>
    <w:multiLevelType w:val="hybridMultilevel"/>
    <w:tmpl w:val="08C6D6AE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5D2237B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82CC6"/>
    <w:multiLevelType w:val="hybridMultilevel"/>
    <w:tmpl w:val="BF00F7E4"/>
    <w:lvl w:ilvl="0" w:tplc="3E0E0EB0"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C15216"/>
    <w:multiLevelType w:val="hybridMultilevel"/>
    <w:tmpl w:val="C87859BC"/>
    <w:lvl w:ilvl="0" w:tplc="D0BA14E4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083AA7"/>
    <w:multiLevelType w:val="hybridMultilevel"/>
    <w:tmpl w:val="B046F0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212C9"/>
    <w:multiLevelType w:val="multilevel"/>
    <w:tmpl w:val="DFB486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cs="Times New Roman" w:hint="default"/>
      </w:rPr>
    </w:lvl>
  </w:abstractNum>
  <w:abstractNum w:abstractNumId="18" w15:restartNumberingAfterBreak="0">
    <w:nsid w:val="2F946C75"/>
    <w:multiLevelType w:val="multilevel"/>
    <w:tmpl w:val="DFB4868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60"/>
        </w:tabs>
        <w:ind w:left="1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960"/>
        </w:tabs>
        <w:ind w:left="1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80"/>
        </w:tabs>
        <w:ind w:left="2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60"/>
        </w:tabs>
        <w:ind w:left="2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80"/>
        </w:tabs>
        <w:ind w:left="29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560"/>
        </w:tabs>
        <w:ind w:left="3560" w:hanging="1800"/>
      </w:pPr>
      <w:rPr>
        <w:rFonts w:cs="Times New Roman" w:hint="default"/>
      </w:rPr>
    </w:lvl>
  </w:abstractNum>
  <w:abstractNum w:abstractNumId="19" w15:restartNumberingAfterBreak="0">
    <w:nsid w:val="309F7573"/>
    <w:multiLevelType w:val="hybridMultilevel"/>
    <w:tmpl w:val="32AEA4FC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0B8520C"/>
    <w:multiLevelType w:val="hybridMultilevel"/>
    <w:tmpl w:val="F930698C"/>
    <w:lvl w:ilvl="0" w:tplc="E188A904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88A904">
      <w:start w:val="1"/>
      <w:numFmt w:val="bullet"/>
      <w:lvlText w:val="–"/>
      <w:lvlJc w:val="left"/>
      <w:pPr>
        <w:tabs>
          <w:tab w:val="num" w:pos="5684"/>
        </w:tabs>
        <w:ind w:left="5684" w:hanging="284"/>
      </w:pPr>
      <w:rPr>
        <w:rFonts w:ascii="Arial" w:hAnsi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8A904">
      <w:start w:val="1"/>
      <w:numFmt w:val="bullet"/>
      <w:lvlText w:val="–"/>
      <w:lvlJc w:val="left"/>
      <w:pPr>
        <w:tabs>
          <w:tab w:val="num" w:pos="6404"/>
        </w:tabs>
        <w:ind w:left="6404" w:hanging="284"/>
      </w:pPr>
      <w:rPr>
        <w:rFonts w:ascii="Arial" w:hAnsi="Arial" w:hint="default"/>
      </w:rPr>
    </w:lvl>
  </w:abstractNum>
  <w:abstractNum w:abstractNumId="21" w15:restartNumberingAfterBreak="0">
    <w:nsid w:val="32162BDD"/>
    <w:multiLevelType w:val="hybridMultilevel"/>
    <w:tmpl w:val="0688E87E"/>
    <w:lvl w:ilvl="0" w:tplc="9C2266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31E5538"/>
    <w:multiLevelType w:val="hybridMultilevel"/>
    <w:tmpl w:val="A2C8597A"/>
    <w:lvl w:ilvl="0" w:tplc="26BC71D8">
      <w:numFmt w:val="bullet"/>
      <w:lvlText w:val="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FCA4B1E2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  <w:color w:val="auto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7D21FD9"/>
    <w:multiLevelType w:val="hybridMultilevel"/>
    <w:tmpl w:val="FDF097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B21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985D7B"/>
    <w:multiLevelType w:val="hybridMultilevel"/>
    <w:tmpl w:val="09FA2B58"/>
    <w:lvl w:ilvl="0" w:tplc="E188A904">
      <w:start w:val="1"/>
      <w:numFmt w:val="bullet"/>
      <w:lvlText w:val="–"/>
      <w:lvlJc w:val="left"/>
      <w:pPr>
        <w:tabs>
          <w:tab w:val="num" w:pos="757"/>
        </w:tabs>
        <w:ind w:left="75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E188A904">
      <w:start w:val="1"/>
      <w:numFmt w:val="bullet"/>
      <w:lvlText w:val="–"/>
      <w:lvlJc w:val="left"/>
      <w:pPr>
        <w:tabs>
          <w:tab w:val="num" w:pos="5684"/>
        </w:tabs>
        <w:ind w:left="5684" w:hanging="284"/>
      </w:pPr>
      <w:rPr>
        <w:rFonts w:ascii="Arial" w:hAnsi="Aria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512027"/>
    <w:multiLevelType w:val="hybridMultilevel"/>
    <w:tmpl w:val="603EC87E"/>
    <w:lvl w:ilvl="0" w:tplc="705CE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05CEBA4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3843D9"/>
    <w:multiLevelType w:val="multilevel"/>
    <w:tmpl w:val="2CB80764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660" w:hanging="6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27" w15:restartNumberingAfterBreak="0">
    <w:nsid w:val="3AFC0AC2"/>
    <w:multiLevelType w:val="hybridMultilevel"/>
    <w:tmpl w:val="B30ED5F0"/>
    <w:lvl w:ilvl="0" w:tplc="DC4012BA">
      <w:start w:val="2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28" w15:restartNumberingAfterBreak="0">
    <w:nsid w:val="3B863649"/>
    <w:multiLevelType w:val="hybridMultilevel"/>
    <w:tmpl w:val="DAD238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B5CBB"/>
    <w:multiLevelType w:val="hybridMultilevel"/>
    <w:tmpl w:val="7B063594"/>
    <w:lvl w:ilvl="0" w:tplc="705CE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E0E0EB0">
      <w:numFmt w:val="bullet"/>
      <w:lvlText w:val="−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20AAB"/>
    <w:multiLevelType w:val="hybridMultilevel"/>
    <w:tmpl w:val="DC486CC4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0A53F1A"/>
    <w:multiLevelType w:val="hybridMultilevel"/>
    <w:tmpl w:val="F1D4EB6E"/>
    <w:lvl w:ilvl="0" w:tplc="3E0E0EB0"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78266A"/>
    <w:multiLevelType w:val="hybridMultilevel"/>
    <w:tmpl w:val="B5B69276"/>
    <w:lvl w:ilvl="0" w:tplc="DD2C6212">
      <w:start w:val="1"/>
      <w:numFmt w:val="lowerLetter"/>
      <w:lvlText w:val="(%1)"/>
      <w:lvlJc w:val="left"/>
      <w:pPr>
        <w:ind w:left="1074" w:hanging="360"/>
      </w:pPr>
      <w:rPr>
        <w:rFonts w:cs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94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14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34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54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74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94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14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34" w:hanging="180"/>
      </w:pPr>
      <w:rPr>
        <w:rFonts w:cs="Times New Roman"/>
      </w:rPr>
    </w:lvl>
  </w:abstractNum>
  <w:abstractNum w:abstractNumId="33" w15:restartNumberingAfterBreak="0">
    <w:nsid w:val="47FD0B2C"/>
    <w:multiLevelType w:val="hybridMultilevel"/>
    <w:tmpl w:val="8DEE86DA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F3B4BE6"/>
    <w:multiLevelType w:val="hybridMultilevel"/>
    <w:tmpl w:val="FB06CDA6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2246924"/>
    <w:multiLevelType w:val="hybridMultilevel"/>
    <w:tmpl w:val="C4E6325E"/>
    <w:lvl w:ilvl="0" w:tplc="99BEA9B2">
      <w:start w:val="1"/>
      <w:numFmt w:val="bullet"/>
      <w:lvlText w:val="–"/>
      <w:lvlJc w:val="left"/>
      <w:pPr>
        <w:tabs>
          <w:tab w:val="num" w:pos="757"/>
        </w:tabs>
        <w:ind w:left="757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54B858BA"/>
    <w:multiLevelType w:val="hybridMultilevel"/>
    <w:tmpl w:val="44281280"/>
    <w:lvl w:ilvl="0" w:tplc="E188A904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188A904">
      <w:start w:val="1"/>
      <w:numFmt w:val="bullet"/>
      <w:lvlText w:val="–"/>
      <w:lvlJc w:val="left"/>
      <w:pPr>
        <w:tabs>
          <w:tab w:val="num" w:pos="2084"/>
        </w:tabs>
        <w:ind w:left="2084" w:hanging="284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9F13B3"/>
    <w:multiLevelType w:val="hybridMultilevel"/>
    <w:tmpl w:val="E0444BC8"/>
    <w:lvl w:ilvl="0" w:tplc="705CE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3E0E0EB0">
      <w:numFmt w:val="bullet"/>
      <w:lvlText w:val="−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7C3B83"/>
    <w:multiLevelType w:val="hybridMultilevel"/>
    <w:tmpl w:val="D214F168"/>
    <w:lvl w:ilvl="0" w:tplc="3E0E0EB0"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3842BB"/>
    <w:multiLevelType w:val="hybridMultilevel"/>
    <w:tmpl w:val="8C90D8A0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C40506B"/>
    <w:multiLevelType w:val="hybridMultilevel"/>
    <w:tmpl w:val="D6DE8CC8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5D35794D"/>
    <w:multiLevelType w:val="hybridMultilevel"/>
    <w:tmpl w:val="8ECCB664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5D681E8C"/>
    <w:multiLevelType w:val="hybridMultilevel"/>
    <w:tmpl w:val="4D88AD8C"/>
    <w:lvl w:ilvl="0" w:tplc="358A7064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2A92610"/>
    <w:multiLevelType w:val="hybridMultilevel"/>
    <w:tmpl w:val="402ADAD0"/>
    <w:lvl w:ilvl="0" w:tplc="E188A904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36855E2"/>
    <w:multiLevelType w:val="hybridMultilevel"/>
    <w:tmpl w:val="0E205E6E"/>
    <w:lvl w:ilvl="0" w:tplc="040C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705CEBA4">
      <w:numFmt w:val="bullet"/>
      <w:lvlText w:val="-"/>
      <w:lvlJc w:val="left"/>
      <w:pPr>
        <w:ind w:left="1222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6538681C"/>
    <w:multiLevelType w:val="hybridMultilevel"/>
    <w:tmpl w:val="808E6B5A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6" w15:restartNumberingAfterBreak="0">
    <w:nsid w:val="664F1F22"/>
    <w:multiLevelType w:val="hybridMultilevel"/>
    <w:tmpl w:val="0D88755A"/>
    <w:lvl w:ilvl="0" w:tplc="705CEBA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BBBEF7EC">
      <w:numFmt w:val="bullet"/>
      <w:lvlText w:val="—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6A93CFD"/>
    <w:multiLevelType w:val="hybridMultilevel"/>
    <w:tmpl w:val="D510830A"/>
    <w:lvl w:ilvl="0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188A904">
      <w:start w:val="1"/>
      <w:numFmt w:val="bullet"/>
      <w:lvlText w:val="–"/>
      <w:lvlJc w:val="left"/>
      <w:pPr>
        <w:tabs>
          <w:tab w:val="num" w:pos="2804"/>
        </w:tabs>
        <w:ind w:left="2804" w:hanging="284"/>
      </w:pPr>
      <w:rPr>
        <w:rFonts w:ascii="Arial" w:hAnsi="Arial" w:hint="default"/>
      </w:rPr>
    </w:lvl>
    <w:lvl w:ilvl="3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4" w:tplc="E188A904">
      <w:start w:val="1"/>
      <w:numFmt w:val="bullet"/>
      <w:lvlText w:val="–"/>
      <w:lvlJc w:val="left"/>
      <w:pPr>
        <w:tabs>
          <w:tab w:val="num" w:pos="4244"/>
        </w:tabs>
        <w:ind w:left="4244" w:hanging="284"/>
      </w:pPr>
      <w:rPr>
        <w:rFonts w:ascii="Arial" w:hAnsi="Arial" w:hint="default"/>
      </w:rPr>
    </w:lvl>
    <w:lvl w:ilvl="5" w:tplc="04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6" w:tplc="E188A904">
      <w:start w:val="1"/>
      <w:numFmt w:val="bullet"/>
      <w:lvlText w:val="–"/>
      <w:lvlJc w:val="left"/>
      <w:pPr>
        <w:tabs>
          <w:tab w:val="num" w:pos="5684"/>
        </w:tabs>
        <w:ind w:left="5684" w:hanging="284"/>
      </w:pPr>
      <w:rPr>
        <w:rFonts w:ascii="Arial" w:hAnsi="Aria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675D1D37"/>
    <w:multiLevelType w:val="hybridMultilevel"/>
    <w:tmpl w:val="E006E3D8"/>
    <w:lvl w:ilvl="0" w:tplc="26BC71D8">
      <w:numFmt w:val="bullet"/>
      <w:lvlText w:val="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68D329E9"/>
    <w:multiLevelType w:val="multilevel"/>
    <w:tmpl w:val="8A707F8C"/>
    <w:lvl w:ilvl="0">
      <w:start w:val="1"/>
      <w:numFmt w:val="decimal"/>
      <w:pStyle w:val="Titre1"/>
      <w:suff w:val="space"/>
      <w:lvlText w:val="%1."/>
      <w:lvlJc w:val="left"/>
      <w:rPr>
        <w:rFonts w:cs="Times New Roman"/>
      </w:rPr>
    </w:lvl>
    <w:lvl w:ilvl="1">
      <w:start w:val="1"/>
      <w:numFmt w:val="decimal"/>
      <w:pStyle w:val="Titre2"/>
      <w:suff w:val="space"/>
      <w:lvlText w:val="%1.%2."/>
      <w:lvlJc w:val="left"/>
      <w:pPr>
        <w:ind w:left="851"/>
      </w:pPr>
      <w:rPr>
        <w:rFonts w:cs="Times New Roman"/>
      </w:rPr>
    </w:lvl>
    <w:lvl w:ilvl="2">
      <w:start w:val="1"/>
      <w:numFmt w:val="decimal"/>
      <w:pStyle w:val="Titre3"/>
      <w:suff w:val="space"/>
      <w:lvlText w:val="%1.%2.%3."/>
      <w:lvlJc w:val="left"/>
      <w:rPr>
        <w:rFonts w:cs="Times New Roman"/>
      </w:rPr>
    </w:lvl>
    <w:lvl w:ilvl="3">
      <w:start w:val="1"/>
      <w:numFmt w:val="decimal"/>
      <w:pStyle w:val="Titre4"/>
      <w:suff w:val="space"/>
      <w:lvlText w:val="%1.%2.%3.%4."/>
      <w:lvlJc w:val="left"/>
      <w:rPr>
        <w:rFonts w:cs="Times New Roman"/>
      </w:rPr>
    </w:lvl>
    <w:lvl w:ilvl="4">
      <w:start w:val="1"/>
      <w:numFmt w:val="none"/>
      <w:pStyle w:val="Titre5"/>
      <w:suff w:val="nothing"/>
      <w:lvlText w:val=""/>
      <w:lvlJc w:val="left"/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0" w15:restartNumberingAfterBreak="0">
    <w:nsid w:val="69C15E8F"/>
    <w:multiLevelType w:val="hybridMultilevel"/>
    <w:tmpl w:val="CC3A6F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688"/>
    <w:multiLevelType w:val="hybridMultilevel"/>
    <w:tmpl w:val="2C8A1462"/>
    <w:lvl w:ilvl="0" w:tplc="8498589E">
      <w:start w:val="21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2" w15:restartNumberingAfterBreak="0">
    <w:nsid w:val="6B3B103B"/>
    <w:multiLevelType w:val="hybridMultilevel"/>
    <w:tmpl w:val="BF50D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1481EA4"/>
    <w:multiLevelType w:val="hybridMultilevel"/>
    <w:tmpl w:val="53A07128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717F5EEB"/>
    <w:multiLevelType w:val="hybridMultilevel"/>
    <w:tmpl w:val="5A22334A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5" w15:restartNumberingAfterBreak="0">
    <w:nsid w:val="72882A5E"/>
    <w:multiLevelType w:val="hybridMultilevel"/>
    <w:tmpl w:val="5EDA6D0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D8342B"/>
    <w:multiLevelType w:val="hybridMultilevel"/>
    <w:tmpl w:val="02B8C55C"/>
    <w:lvl w:ilvl="0" w:tplc="3E0E0EB0">
      <w:numFmt w:val="bullet"/>
      <w:lvlText w:val="−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7EB214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FF000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C0767AD"/>
    <w:multiLevelType w:val="hybridMultilevel"/>
    <w:tmpl w:val="3A9849A0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CA9434F"/>
    <w:multiLevelType w:val="hybridMultilevel"/>
    <w:tmpl w:val="21CE1DE8"/>
    <w:lvl w:ilvl="0" w:tplc="99BEA9B2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D514EA2"/>
    <w:multiLevelType w:val="multilevel"/>
    <w:tmpl w:val="B52499AC"/>
    <w:lvl w:ilvl="0">
      <w:start w:val="2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49"/>
  </w:num>
  <w:num w:numId="2">
    <w:abstractNumId w:val="49"/>
  </w:num>
  <w:num w:numId="3">
    <w:abstractNumId w:val="49"/>
  </w:num>
  <w:num w:numId="4">
    <w:abstractNumId w:val="49"/>
  </w:num>
  <w:num w:numId="5">
    <w:abstractNumId w:val="49"/>
  </w:num>
  <w:num w:numId="6">
    <w:abstractNumId w:val="17"/>
  </w:num>
  <w:num w:numId="7">
    <w:abstractNumId w:val="35"/>
  </w:num>
  <w:num w:numId="8">
    <w:abstractNumId w:val="13"/>
  </w:num>
  <w:num w:numId="9">
    <w:abstractNumId w:val="34"/>
  </w:num>
  <w:num w:numId="10">
    <w:abstractNumId w:val="41"/>
  </w:num>
  <w:num w:numId="11">
    <w:abstractNumId w:val="8"/>
  </w:num>
  <w:num w:numId="12">
    <w:abstractNumId w:val="0"/>
  </w:num>
  <w:num w:numId="13">
    <w:abstractNumId w:val="57"/>
  </w:num>
  <w:num w:numId="14">
    <w:abstractNumId w:val="33"/>
  </w:num>
  <w:num w:numId="15">
    <w:abstractNumId w:val="9"/>
  </w:num>
  <w:num w:numId="16">
    <w:abstractNumId w:val="53"/>
  </w:num>
  <w:num w:numId="17">
    <w:abstractNumId w:val="54"/>
  </w:num>
  <w:num w:numId="18">
    <w:abstractNumId w:val="58"/>
  </w:num>
  <w:num w:numId="19">
    <w:abstractNumId w:val="39"/>
  </w:num>
  <w:num w:numId="20">
    <w:abstractNumId w:val="30"/>
  </w:num>
  <w:num w:numId="21">
    <w:abstractNumId w:val="19"/>
  </w:num>
  <w:num w:numId="22">
    <w:abstractNumId w:val="40"/>
  </w:num>
  <w:num w:numId="23">
    <w:abstractNumId w:val="43"/>
  </w:num>
  <w:num w:numId="24">
    <w:abstractNumId w:val="36"/>
  </w:num>
  <w:num w:numId="25">
    <w:abstractNumId w:val="47"/>
  </w:num>
  <w:num w:numId="26">
    <w:abstractNumId w:val="55"/>
  </w:num>
  <w:num w:numId="27">
    <w:abstractNumId w:val="24"/>
  </w:num>
  <w:num w:numId="28">
    <w:abstractNumId w:val="20"/>
  </w:num>
  <w:num w:numId="29">
    <w:abstractNumId w:val="2"/>
  </w:num>
  <w:num w:numId="30">
    <w:abstractNumId w:val="6"/>
  </w:num>
  <w:num w:numId="31">
    <w:abstractNumId w:val="18"/>
  </w:num>
  <w:num w:numId="32">
    <w:abstractNumId w:val="49"/>
    <w:lvlOverride w:ilvl="0">
      <w:startOverride w:val="5"/>
    </w:lvlOverride>
    <w:lvlOverride w:ilvl="1">
      <w:startOverride w:val="2"/>
    </w:lvlOverride>
    <w:lvlOverride w:ilvl="2">
      <w:startOverride w:val="3"/>
    </w:lvlOverride>
  </w:num>
  <w:num w:numId="33">
    <w:abstractNumId w:val="49"/>
  </w:num>
  <w:num w:numId="34">
    <w:abstractNumId w:val="49"/>
  </w:num>
  <w:num w:numId="35">
    <w:abstractNumId w:val="49"/>
  </w:num>
  <w:num w:numId="36">
    <w:abstractNumId w:val="49"/>
  </w:num>
  <w:num w:numId="37">
    <w:abstractNumId w:val="49"/>
  </w:num>
  <w:num w:numId="38">
    <w:abstractNumId w:val="49"/>
  </w:num>
  <w:num w:numId="39">
    <w:abstractNumId w:val="27"/>
  </w:num>
  <w:num w:numId="40">
    <w:abstractNumId w:val="42"/>
  </w:num>
  <w:num w:numId="41">
    <w:abstractNumId w:val="21"/>
  </w:num>
  <w:num w:numId="42">
    <w:abstractNumId w:val="44"/>
  </w:num>
  <w:num w:numId="43">
    <w:abstractNumId w:val="4"/>
  </w:num>
  <w:num w:numId="44">
    <w:abstractNumId w:val="1"/>
  </w:num>
  <w:num w:numId="45">
    <w:abstractNumId w:val="38"/>
  </w:num>
  <w:num w:numId="46">
    <w:abstractNumId w:val="32"/>
  </w:num>
  <w:num w:numId="47">
    <w:abstractNumId w:val="11"/>
  </w:num>
  <w:num w:numId="48">
    <w:abstractNumId w:val="45"/>
  </w:num>
  <w:num w:numId="49">
    <w:abstractNumId w:val="49"/>
  </w:num>
  <w:num w:numId="50">
    <w:abstractNumId w:val="49"/>
  </w:num>
  <w:num w:numId="51">
    <w:abstractNumId w:val="49"/>
  </w:num>
  <w:num w:numId="52">
    <w:abstractNumId w:val="49"/>
  </w:num>
  <w:num w:numId="53">
    <w:abstractNumId w:val="49"/>
  </w:num>
  <w:num w:numId="54">
    <w:abstractNumId w:val="22"/>
  </w:num>
  <w:num w:numId="55">
    <w:abstractNumId w:val="48"/>
  </w:num>
  <w:num w:numId="56">
    <w:abstractNumId w:val="49"/>
  </w:num>
  <w:num w:numId="57">
    <w:abstractNumId w:val="49"/>
  </w:num>
  <w:num w:numId="58">
    <w:abstractNumId w:val="23"/>
  </w:num>
  <w:num w:numId="59">
    <w:abstractNumId w:val="52"/>
  </w:num>
  <w:num w:numId="60">
    <w:abstractNumId w:val="12"/>
  </w:num>
  <w:num w:numId="61">
    <w:abstractNumId w:val="5"/>
  </w:num>
  <w:num w:numId="62">
    <w:abstractNumId w:val="25"/>
  </w:num>
  <w:num w:numId="63">
    <w:abstractNumId w:val="46"/>
  </w:num>
  <w:num w:numId="64">
    <w:abstractNumId w:val="37"/>
  </w:num>
  <w:num w:numId="65">
    <w:abstractNumId w:val="29"/>
  </w:num>
  <w:num w:numId="66">
    <w:abstractNumId w:val="56"/>
  </w:num>
  <w:num w:numId="67">
    <w:abstractNumId w:val="31"/>
  </w:num>
  <w:num w:numId="68">
    <w:abstractNumId w:val="14"/>
  </w:num>
  <w:num w:numId="69">
    <w:abstractNumId w:val="28"/>
  </w:num>
  <w:num w:numId="70">
    <w:abstractNumId w:val="50"/>
  </w:num>
  <w:num w:numId="71">
    <w:abstractNumId w:val="3"/>
  </w:num>
  <w:num w:numId="72">
    <w:abstractNumId w:val="10"/>
  </w:num>
  <w:num w:numId="73">
    <w:abstractNumId w:val="7"/>
  </w:num>
  <w:num w:numId="74">
    <w:abstractNumId w:val="26"/>
  </w:num>
  <w:num w:numId="75">
    <w:abstractNumId w:val="59"/>
  </w:num>
  <w:num w:numId="76">
    <w:abstractNumId w:val="16"/>
  </w:num>
  <w:num w:numId="77">
    <w:abstractNumId w:val="15"/>
  </w:num>
  <w:num w:numId="78">
    <w:abstractNumId w:val="5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D26C5C"/>
    <w:rsid w:val="000019B1"/>
    <w:rsid w:val="00002D52"/>
    <w:rsid w:val="00003A11"/>
    <w:rsid w:val="00004851"/>
    <w:rsid w:val="00004F15"/>
    <w:rsid w:val="000057AB"/>
    <w:rsid w:val="0001090F"/>
    <w:rsid w:val="000127DB"/>
    <w:rsid w:val="00012852"/>
    <w:rsid w:val="00012B6E"/>
    <w:rsid w:val="00013690"/>
    <w:rsid w:val="00016124"/>
    <w:rsid w:val="00017A83"/>
    <w:rsid w:val="00021FD3"/>
    <w:rsid w:val="00022688"/>
    <w:rsid w:val="00022EC8"/>
    <w:rsid w:val="00031902"/>
    <w:rsid w:val="000332DA"/>
    <w:rsid w:val="00033328"/>
    <w:rsid w:val="00036C2F"/>
    <w:rsid w:val="0004202A"/>
    <w:rsid w:val="00043072"/>
    <w:rsid w:val="00047BD0"/>
    <w:rsid w:val="00051532"/>
    <w:rsid w:val="00051B83"/>
    <w:rsid w:val="00052B42"/>
    <w:rsid w:val="00052E69"/>
    <w:rsid w:val="000539DB"/>
    <w:rsid w:val="00053CC6"/>
    <w:rsid w:val="0005413A"/>
    <w:rsid w:val="00054588"/>
    <w:rsid w:val="000553BA"/>
    <w:rsid w:val="00060FB3"/>
    <w:rsid w:val="00061C5B"/>
    <w:rsid w:val="00063A33"/>
    <w:rsid w:val="000672CE"/>
    <w:rsid w:val="00071DE2"/>
    <w:rsid w:val="00072E0C"/>
    <w:rsid w:val="00075C9E"/>
    <w:rsid w:val="00076439"/>
    <w:rsid w:val="00081A06"/>
    <w:rsid w:val="00083208"/>
    <w:rsid w:val="00083E2B"/>
    <w:rsid w:val="00084766"/>
    <w:rsid w:val="00085065"/>
    <w:rsid w:val="00085E94"/>
    <w:rsid w:val="000862C7"/>
    <w:rsid w:val="0008673D"/>
    <w:rsid w:val="00086F66"/>
    <w:rsid w:val="00087568"/>
    <w:rsid w:val="000912E2"/>
    <w:rsid w:val="0009328E"/>
    <w:rsid w:val="000937E0"/>
    <w:rsid w:val="000954D8"/>
    <w:rsid w:val="000A2D78"/>
    <w:rsid w:val="000A2F68"/>
    <w:rsid w:val="000A41B0"/>
    <w:rsid w:val="000A5B61"/>
    <w:rsid w:val="000B0493"/>
    <w:rsid w:val="000B0919"/>
    <w:rsid w:val="000B0AFC"/>
    <w:rsid w:val="000B0BFB"/>
    <w:rsid w:val="000B2E74"/>
    <w:rsid w:val="000B67B7"/>
    <w:rsid w:val="000C1087"/>
    <w:rsid w:val="000C6994"/>
    <w:rsid w:val="000C6B27"/>
    <w:rsid w:val="000D01AC"/>
    <w:rsid w:val="000D01B1"/>
    <w:rsid w:val="000D2418"/>
    <w:rsid w:val="000D2A75"/>
    <w:rsid w:val="000D32F5"/>
    <w:rsid w:val="000E2004"/>
    <w:rsid w:val="000E2630"/>
    <w:rsid w:val="000E2D8F"/>
    <w:rsid w:val="000E3EEC"/>
    <w:rsid w:val="000E4B0D"/>
    <w:rsid w:val="000E74C3"/>
    <w:rsid w:val="000E759E"/>
    <w:rsid w:val="000E794B"/>
    <w:rsid w:val="000F0545"/>
    <w:rsid w:val="000F34ED"/>
    <w:rsid w:val="000F3B5D"/>
    <w:rsid w:val="000F5361"/>
    <w:rsid w:val="000F73B2"/>
    <w:rsid w:val="0010267E"/>
    <w:rsid w:val="0010287C"/>
    <w:rsid w:val="00103246"/>
    <w:rsid w:val="00103C7A"/>
    <w:rsid w:val="00106470"/>
    <w:rsid w:val="001069AC"/>
    <w:rsid w:val="00106AA7"/>
    <w:rsid w:val="0010735C"/>
    <w:rsid w:val="00107BA0"/>
    <w:rsid w:val="0011005A"/>
    <w:rsid w:val="00110696"/>
    <w:rsid w:val="00110B71"/>
    <w:rsid w:val="00110CDB"/>
    <w:rsid w:val="00111185"/>
    <w:rsid w:val="001164D9"/>
    <w:rsid w:val="0012111C"/>
    <w:rsid w:val="00122827"/>
    <w:rsid w:val="0012589A"/>
    <w:rsid w:val="00125BB2"/>
    <w:rsid w:val="00126634"/>
    <w:rsid w:val="001357DE"/>
    <w:rsid w:val="00135B97"/>
    <w:rsid w:val="00135C9C"/>
    <w:rsid w:val="00136078"/>
    <w:rsid w:val="001363B0"/>
    <w:rsid w:val="001373F1"/>
    <w:rsid w:val="001404F9"/>
    <w:rsid w:val="001432E9"/>
    <w:rsid w:val="00143BA1"/>
    <w:rsid w:val="00144288"/>
    <w:rsid w:val="00144CB7"/>
    <w:rsid w:val="00145AD3"/>
    <w:rsid w:val="001511D3"/>
    <w:rsid w:val="00152AC3"/>
    <w:rsid w:val="00157D75"/>
    <w:rsid w:val="00160E2F"/>
    <w:rsid w:val="001610EB"/>
    <w:rsid w:val="00161112"/>
    <w:rsid w:val="00166B22"/>
    <w:rsid w:val="00167A56"/>
    <w:rsid w:val="00170A7D"/>
    <w:rsid w:val="00171845"/>
    <w:rsid w:val="00174862"/>
    <w:rsid w:val="00176061"/>
    <w:rsid w:val="00180C16"/>
    <w:rsid w:val="001820C8"/>
    <w:rsid w:val="00184D36"/>
    <w:rsid w:val="00185CCB"/>
    <w:rsid w:val="001875DB"/>
    <w:rsid w:val="001876EE"/>
    <w:rsid w:val="0019001F"/>
    <w:rsid w:val="001902E0"/>
    <w:rsid w:val="0019052C"/>
    <w:rsid w:val="00193B9F"/>
    <w:rsid w:val="001954E6"/>
    <w:rsid w:val="00195E13"/>
    <w:rsid w:val="00196A0E"/>
    <w:rsid w:val="0019706B"/>
    <w:rsid w:val="0019759E"/>
    <w:rsid w:val="001A0158"/>
    <w:rsid w:val="001A0C45"/>
    <w:rsid w:val="001A1371"/>
    <w:rsid w:val="001A2888"/>
    <w:rsid w:val="001A2C97"/>
    <w:rsid w:val="001A353D"/>
    <w:rsid w:val="001A3582"/>
    <w:rsid w:val="001A448E"/>
    <w:rsid w:val="001B22F7"/>
    <w:rsid w:val="001B501F"/>
    <w:rsid w:val="001B54C1"/>
    <w:rsid w:val="001B5600"/>
    <w:rsid w:val="001B74F8"/>
    <w:rsid w:val="001B7DBD"/>
    <w:rsid w:val="001C0725"/>
    <w:rsid w:val="001C0BCD"/>
    <w:rsid w:val="001C25C9"/>
    <w:rsid w:val="001C4102"/>
    <w:rsid w:val="001C424A"/>
    <w:rsid w:val="001C7E12"/>
    <w:rsid w:val="001D189A"/>
    <w:rsid w:val="001D5D70"/>
    <w:rsid w:val="001D6035"/>
    <w:rsid w:val="001E0AB7"/>
    <w:rsid w:val="001E2BB5"/>
    <w:rsid w:val="001E4B6E"/>
    <w:rsid w:val="001E76AF"/>
    <w:rsid w:val="001F082B"/>
    <w:rsid w:val="001F1502"/>
    <w:rsid w:val="001F4816"/>
    <w:rsid w:val="001F4AD0"/>
    <w:rsid w:val="001F72C6"/>
    <w:rsid w:val="00200DB0"/>
    <w:rsid w:val="00205309"/>
    <w:rsid w:val="002058EB"/>
    <w:rsid w:val="00206006"/>
    <w:rsid w:val="002075D1"/>
    <w:rsid w:val="002108F8"/>
    <w:rsid w:val="0021199C"/>
    <w:rsid w:val="00212BC2"/>
    <w:rsid w:val="002162A4"/>
    <w:rsid w:val="00217678"/>
    <w:rsid w:val="00220268"/>
    <w:rsid w:val="0022031A"/>
    <w:rsid w:val="0022180D"/>
    <w:rsid w:val="00221A13"/>
    <w:rsid w:val="00223AED"/>
    <w:rsid w:val="00225C52"/>
    <w:rsid w:val="00226FC7"/>
    <w:rsid w:val="00227582"/>
    <w:rsid w:val="00230105"/>
    <w:rsid w:val="002302F2"/>
    <w:rsid w:val="00232C54"/>
    <w:rsid w:val="00233AD2"/>
    <w:rsid w:val="0023400A"/>
    <w:rsid w:val="00234646"/>
    <w:rsid w:val="00234A72"/>
    <w:rsid w:val="00235512"/>
    <w:rsid w:val="00242682"/>
    <w:rsid w:val="002464CE"/>
    <w:rsid w:val="00247A4D"/>
    <w:rsid w:val="002545C8"/>
    <w:rsid w:val="0026052A"/>
    <w:rsid w:val="00263904"/>
    <w:rsid w:val="002666C3"/>
    <w:rsid w:val="002672E0"/>
    <w:rsid w:val="002717BF"/>
    <w:rsid w:val="0027295A"/>
    <w:rsid w:val="002817B3"/>
    <w:rsid w:val="00283385"/>
    <w:rsid w:val="00283AF5"/>
    <w:rsid w:val="002843BA"/>
    <w:rsid w:val="00286550"/>
    <w:rsid w:val="0029135E"/>
    <w:rsid w:val="002937DB"/>
    <w:rsid w:val="0029581C"/>
    <w:rsid w:val="002A0094"/>
    <w:rsid w:val="002A157A"/>
    <w:rsid w:val="002A1A2A"/>
    <w:rsid w:val="002A2BC9"/>
    <w:rsid w:val="002A4248"/>
    <w:rsid w:val="002A69B1"/>
    <w:rsid w:val="002B2C00"/>
    <w:rsid w:val="002C0AE8"/>
    <w:rsid w:val="002C1C0E"/>
    <w:rsid w:val="002C48FC"/>
    <w:rsid w:val="002C4F27"/>
    <w:rsid w:val="002C5658"/>
    <w:rsid w:val="002C63E7"/>
    <w:rsid w:val="002C674F"/>
    <w:rsid w:val="002D090B"/>
    <w:rsid w:val="002D0CF0"/>
    <w:rsid w:val="002D2842"/>
    <w:rsid w:val="002D3D02"/>
    <w:rsid w:val="002D4CCA"/>
    <w:rsid w:val="002D593A"/>
    <w:rsid w:val="002D62EB"/>
    <w:rsid w:val="002D77C5"/>
    <w:rsid w:val="002E1F5E"/>
    <w:rsid w:val="002E21EC"/>
    <w:rsid w:val="002E2333"/>
    <w:rsid w:val="002E3AC3"/>
    <w:rsid w:val="002E4454"/>
    <w:rsid w:val="002E4879"/>
    <w:rsid w:val="002E4EC5"/>
    <w:rsid w:val="002E5145"/>
    <w:rsid w:val="002E5FAC"/>
    <w:rsid w:val="002E643A"/>
    <w:rsid w:val="002E6CBE"/>
    <w:rsid w:val="002E73C7"/>
    <w:rsid w:val="002E7CFE"/>
    <w:rsid w:val="002F0360"/>
    <w:rsid w:val="002F4E4E"/>
    <w:rsid w:val="002F5519"/>
    <w:rsid w:val="002F56FC"/>
    <w:rsid w:val="002F60D1"/>
    <w:rsid w:val="002F616F"/>
    <w:rsid w:val="002F6410"/>
    <w:rsid w:val="003021C8"/>
    <w:rsid w:val="0030585D"/>
    <w:rsid w:val="00306208"/>
    <w:rsid w:val="003066EE"/>
    <w:rsid w:val="0031012F"/>
    <w:rsid w:val="003114F0"/>
    <w:rsid w:val="003125E4"/>
    <w:rsid w:val="00313D20"/>
    <w:rsid w:val="00316B11"/>
    <w:rsid w:val="003215F7"/>
    <w:rsid w:val="0032544E"/>
    <w:rsid w:val="00330219"/>
    <w:rsid w:val="00331367"/>
    <w:rsid w:val="00332031"/>
    <w:rsid w:val="00333A35"/>
    <w:rsid w:val="00334129"/>
    <w:rsid w:val="003363EF"/>
    <w:rsid w:val="003364B1"/>
    <w:rsid w:val="00340022"/>
    <w:rsid w:val="00340B4E"/>
    <w:rsid w:val="00340F58"/>
    <w:rsid w:val="003423F9"/>
    <w:rsid w:val="003448E3"/>
    <w:rsid w:val="00344903"/>
    <w:rsid w:val="0034550A"/>
    <w:rsid w:val="00350282"/>
    <w:rsid w:val="00350916"/>
    <w:rsid w:val="00350F95"/>
    <w:rsid w:val="003511EB"/>
    <w:rsid w:val="00351BE7"/>
    <w:rsid w:val="00354AA7"/>
    <w:rsid w:val="0035632C"/>
    <w:rsid w:val="00356B5F"/>
    <w:rsid w:val="00356DFF"/>
    <w:rsid w:val="0035722A"/>
    <w:rsid w:val="00361036"/>
    <w:rsid w:val="003626C2"/>
    <w:rsid w:val="00362BE3"/>
    <w:rsid w:val="00362F4B"/>
    <w:rsid w:val="003637B4"/>
    <w:rsid w:val="003653AD"/>
    <w:rsid w:val="00365F94"/>
    <w:rsid w:val="00366C10"/>
    <w:rsid w:val="00366F59"/>
    <w:rsid w:val="003677FC"/>
    <w:rsid w:val="0037049A"/>
    <w:rsid w:val="003729FD"/>
    <w:rsid w:val="00373CC8"/>
    <w:rsid w:val="00375E77"/>
    <w:rsid w:val="0037709F"/>
    <w:rsid w:val="00380562"/>
    <w:rsid w:val="003809A2"/>
    <w:rsid w:val="00381894"/>
    <w:rsid w:val="00381C85"/>
    <w:rsid w:val="003835E3"/>
    <w:rsid w:val="00384F77"/>
    <w:rsid w:val="0038597D"/>
    <w:rsid w:val="00391599"/>
    <w:rsid w:val="00391808"/>
    <w:rsid w:val="003965A4"/>
    <w:rsid w:val="003A19B0"/>
    <w:rsid w:val="003A264E"/>
    <w:rsid w:val="003A5DC7"/>
    <w:rsid w:val="003B67C9"/>
    <w:rsid w:val="003B7406"/>
    <w:rsid w:val="003C110A"/>
    <w:rsid w:val="003C414D"/>
    <w:rsid w:val="003C4AC7"/>
    <w:rsid w:val="003C505A"/>
    <w:rsid w:val="003C6B53"/>
    <w:rsid w:val="003D032E"/>
    <w:rsid w:val="003D2AA0"/>
    <w:rsid w:val="003D3CD7"/>
    <w:rsid w:val="003D4608"/>
    <w:rsid w:val="003D47BB"/>
    <w:rsid w:val="003D4C5F"/>
    <w:rsid w:val="003D5437"/>
    <w:rsid w:val="003D6391"/>
    <w:rsid w:val="003D697D"/>
    <w:rsid w:val="003E15A7"/>
    <w:rsid w:val="003E1B07"/>
    <w:rsid w:val="003E2DD9"/>
    <w:rsid w:val="003E34C6"/>
    <w:rsid w:val="003E36ED"/>
    <w:rsid w:val="003E5079"/>
    <w:rsid w:val="003E512B"/>
    <w:rsid w:val="003F0703"/>
    <w:rsid w:val="003F18EF"/>
    <w:rsid w:val="003F1DEE"/>
    <w:rsid w:val="003F2157"/>
    <w:rsid w:val="003F5214"/>
    <w:rsid w:val="003F5A6F"/>
    <w:rsid w:val="004005E4"/>
    <w:rsid w:val="00401479"/>
    <w:rsid w:val="00402758"/>
    <w:rsid w:val="0040285F"/>
    <w:rsid w:val="00403D2F"/>
    <w:rsid w:val="004042F5"/>
    <w:rsid w:val="004104AA"/>
    <w:rsid w:val="00412278"/>
    <w:rsid w:val="004124D2"/>
    <w:rsid w:val="00413390"/>
    <w:rsid w:val="004146D3"/>
    <w:rsid w:val="0041475B"/>
    <w:rsid w:val="00421814"/>
    <w:rsid w:val="00422176"/>
    <w:rsid w:val="004221E3"/>
    <w:rsid w:val="00422B8B"/>
    <w:rsid w:val="00422F97"/>
    <w:rsid w:val="004239BF"/>
    <w:rsid w:val="00425E93"/>
    <w:rsid w:val="00426ED2"/>
    <w:rsid w:val="00427B24"/>
    <w:rsid w:val="00430683"/>
    <w:rsid w:val="0043136E"/>
    <w:rsid w:val="0043298A"/>
    <w:rsid w:val="00434B84"/>
    <w:rsid w:val="00434DA1"/>
    <w:rsid w:val="00435490"/>
    <w:rsid w:val="00437DFF"/>
    <w:rsid w:val="00437E68"/>
    <w:rsid w:val="004402F2"/>
    <w:rsid w:val="00441D5B"/>
    <w:rsid w:val="004422CC"/>
    <w:rsid w:val="0044473E"/>
    <w:rsid w:val="00444BAE"/>
    <w:rsid w:val="004521EA"/>
    <w:rsid w:val="004529D4"/>
    <w:rsid w:val="00452A55"/>
    <w:rsid w:val="00452D0C"/>
    <w:rsid w:val="00455261"/>
    <w:rsid w:val="0045545F"/>
    <w:rsid w:val="00455839"/>
    <w:rsid w:val="004562D1"/>
    <w:rsid w:val="00457DA6"/>
    <w:rsid w:val="00457FCF"/>
    <w:rsid w:val="004604B3"/>
    <w:rsid w:val="00461777"/>
    <w:rsid w:val="004646E2"/>
    <w:rsid w:val="00464CC6"/>
    <w:rsid w:val="004664C4"/>
    <w:rsid w:val="0046752C"/>
    <w:rsid w:val="004676DC"/>
    <w:rsid w:val="00470891"/>
    <w:rsid w:val="00473A3B"/>
    <w:rsid w:val="00475B3E"/>
    <w:rsid w:val="00476669"/>
    <w:rsid w:val="00480430"/>
    <w:rsid w:val="00481E4E"/>
    <w:rsid w:val="0048240F"/>
    <w:rsid w:val="004836CF"/>
    <w:rsid w:val="004848E6"/>
    <w:rsid w:val="00486472"/>
    <w:rsid w:val="00490F50"/>
    <w:rsid w:val="00492DDA"/>
    <w:rsid w:val="00495FED"/>
    <w:rsid w:val="00496246"/>
    <w:rsid w:val="0049661D"/>
    <w:rsid w:val="00496906"/>
    <w:rsid w:val="00496BDD"/>
    <w:rsid w:val="00496E8F"/>
    <w:rsid w:val="00497708"/>
    <w:rsid w:val="004A0DA4"/>
    <w:rsid w:val="004A36E6"/>
    <w:rsid w:val="004A3E83"/>
    <w:rsid w:val="004A4183"/>
    <w:rsid w:val="004A5161"/>
    <w:rsid w:val="004A568E"/>
    <w:rsid w:val="004A697D"/>
    <w:rsid w:val="004A79B2"/>
    <w:rsid w:val="004B088D"/>
    <w:rsid w:val="004B1250"/>
    <w:rsid w:val="004B17F8"/>
    <w:rsid w:val="004B25A4"/>
    <w:rsid w:val="004B274D"/>
    <w:rsid w:val="004B31FD"/>
    <w:rsid w:val="004B4B53"/>
    <w:rsid w:val="004B4B73"/>
    <w:rsid w:val="004B53F8"/>
    <w:rsid w:val="004B56CB"/>
    <w:rsid w:val="004B656D"/>
    <w:rsid w:val="004B6FBA"/>
    <w:rsid w:val="004C0623"/>
    <w:rsid w:val="004C2B80"/>
    <w:rsid w:val="004C32B6"/>
    <w:rsid w:val="004C5B54"/>
    <w:rsid w:val="004C6029"/>
    <w:rsid w:val="004C623B"/>
    <w:rsid w:val="004C7BF0"/>
    <w:rsid w:val="004D2562"/>
    <w:rsid w:val="004D2A84"/>
    <w:rsid w:val="004D3ED8"/>
    <w:rsid w:val="004D477F"/>
    <w:rsid w:val="004D784C"/>
    <w:rsid w:val="004D7F25"/>
    <w:rsid w:val="004E0797"/>
    <w:rsid w:val="004E1480"/>
    <w:rsid w:val="004E2C3B"/>
    <w:rsid w:val="004E32BB"/>
    <w:rsid w:val="004E3B44"/>
    <w:rsid w:val="004E4633"/>
    <w:rsid w:val="004E49AA"/>
    <w:rsid w:val="004E5D7E"/>
    <w:rsid w:val="004E6D81"/>
    <w:rsid w:val="004E718A"/>
    <w:rsid w:val="004F0B14"/>
    <w:rsid w:val="004F204A"/>
    <w:rsid w:val="004F379B"/>
    <w:rsid w:val="004F3C83"/>
    <w:rsid w:val="004F3D39"/>
    <w:rsid w:val="004F550F"/>
    <w:rsid w:val="004F5529"/>
    <w:rsid w:val="004F60EF"/>
    <w:rsid w:val="004F692E"/>
    <w:rsid w:val="004F77D7"/>
    <w:rsid w:val="0050083B"/>
    <w:rsid w:val="0050208D"/>
    <w:rsid w:val="00503101"/>
    <w:rsid w:val="00506EA1"/>
    <w:rsid w:val="005073BF"/>
    <w:rsid w:val="0050748D"/>
    <w:rsid w:val="00510F43"/>
    <w:rsid w:val="00511399"/>
    <w:rsid w:val="00511530"/>
    <w:rsid w:val="005138B5"/>
    <w:rsid w:val="00514346"/>
    <w:rsid w:val="005206FA"/>
    <w:rsid w:val="00520F3B"/>
    <w:rsid w:val="005215C3"/>
    <w:rsid w:val="005218FC"/>
    <w:rsid w:val="00523E92"/>
    <w:rsid w:val="00526B4B"/>
    <w:rsid w:val="00527916"/>
    <w:rsid w:val="0053260A"/>
    <w:rsid w:val="0053410E"/>
    <w:rsid w:val="00534175"/>
    <w:rsid w:val="005349D4"/>
    <w:rsid w:val="005423B9"/>
    <w:rsid w:val="00542C46"/>
    <w:rsid w:val="00542E09"/>
    <w:rsid w:val="0054305D"/>
    <w:rsid w:val="005447A4"/>
    <w:rsid w:val="00545FC8"/>
    <w:rsid w:val="00551555"/>
    <w:rsid w:val="005515B5"/>
    <w:rsid w:val="00553E29"/>
    <w:rsid w:val="005549F0"/>
    <w:rsid w:val="00555553"/>
    <w:rsid w:val="0055683D"/>
    <w:rsid w:val="0055735D"/>
    <w:rsid w:val="005621BE"/>
    <w:rsid w:val="0056402C"/>
    <w:rsid w:val="005701A9"/>
    <w:rsid w:val="00574CB0"/>
    <w:rsid w:val="00575FBD"/>
    <w:rsid w:val="00577D23"/>
    <w:rsid w:val="0058321D"/>
    <w:rsid w:val="00583BB4"/>
    <w:rsid w:val="0058528C"/>
    <w:rsid w:val="0059034B"/>
    <w:rsid w:val="00592941"/>
    <w:rsid w:val="00593DF0"/>
    <w:rsid w:val="005A0922"/>
    <w:rsid w:val="005A148E"/>
    <w:rsid w:val="005A1807"/>
    <w:rsid w:val="005A18CF"/>
    <w:rsid w:val="005A1A4C"/>
    <w:rsid w:val="005A238E"/>
    <w:rsid w:val="005A4B6D"/>
    <w:rsid w:val="005A51D2"/>
    <w:rsid w:val="005A56AD"/>
    <w:rsid w:val="005A5D25"/>
    <w:rsid w:val="005A71D6"/>
    <w:rsid w:val="005B1D7E"/>
    <w:rsid w:val="005B1F30"/>
    <w:rsid w:val="005B3C52"/>
    <w:rsid w:val="005B4EC1"/>
    <w:rsid w:val="005B4F9B"/>
    <w:rsid w:val="005B6776"/>
    <w:rsid w:val="005B7BC7"/>
    <w:rsid w:val="005C0334"/>
    <w:rsid w:val="005C1C3D"/>
    <w:rsid w:val="005C2FA0"/>
    <w:rsid w:val="005D2A6D"/>
    <w:rsid w:val="005D387F"/>
    <w:rsid w:val="005D7609"/>
    <w:rsid w:val="005D7B67"/>
    <w:rsid w:val="005E1374"/>
    <w:rsid w:val="005E2F5D"/>
    <w:rsid w:val="005E4BF4"/>
    <w:rsid w:val="005E552D"/>
    <w:rsid w:val="005E69EB"/>
    <w:rsid w:val="005F124A"/>
    <w:rsid w:val="005F24A9"/>
    <w:rsid w:val="005F4B50"/>
    <w:rsid w:val="005F537B"/>
    <w:rsid w:val="005F5D6E"/>
    <w:rsid w:val="005F6746"/>
    <w:rsid w:val="006003EA"/>
    <w:rsid w:val="00600448"/>
    <w:rsid w:val="0060204D"/>
    <w:rsid w:val="00605EA1"/>
    <w:rsid w:val="00607080"/>
    <w:rsid w:val="00611D56"/>
    <w:rsid w:val="006122B9"/>
    <w:rsid w:val="00613D79"/>
    <w:rsid w:val="0061410A"/>
    <w:rsid w:val="006157FE"/>
    <w:rsid w:val="00615CC9"/>
    <w:rsid w:val="0061756F"/>
    <w:rsid w:val="00617D69"/>
    <w:rsid w:val="00620155"/>
    <w:rsid w:val="00620E91"/>
    <w:rsid w:val="0062287F"/>
    <w:rsid w:val="006252AA"/>
    <w:rsid w:val="00625E77"/>
    <w:rsid w:val="006272F3"/>
    <w:rsid w:val="00627831"/>
    <w:rsid w:val="00627F55"/>
    <w:rsid w:val="00630F1D"/>
    <w:rsid w:val="00631AD2"/>
    <w:rsid w:val="00633013"/>
    <w:rsid w:val="00634BD9"/>
    <w:rsid w:val="0063539F"/>
    <w:rsid w:val="00635C89"/>
    <w:rsid w:val="00640954"/>
    <w:rsid w:val="006412BB"/>
    <w:rsid w:val="0064235D"/>
    <w:rsid w:val="0064271A"/>
    <w:rsid w:val="00642F0A"/>
    <w:rsid w:val="006440A9"/>
    <w:rsid w:val="00644872"/>
    <w:rsid w:val="00646A97"/>
    <w:rsid w:val="00647E4A"/>
    <w:rsid w:val="00650E21"/>
    <w:rsid w:val="00651904"/>
    <w:rsid w:val="006520DD"/>
    <w:rsid w:val="00652126"/>
    <w:rsid w:val="00652A19"/>
    <w:rsid w:val="00652EBC"/>
    <w:rsid w:val="00653EE3"/>
    <w:rsid w:val="00657EE3"/>
    <w:rsid w:val="00660856"/>
    <w:rsid w:val="00660A4C"/>
    <w:rsid w:val="0066176A"/>
    <w:rsid w:val="00670872"/>
    <w:rsid w:val="006715E6"/>
    <w:rsid w:val="0067604F"/>
    <w:rsid w:val="00676CF7"/>
    <w:rsid w:val="00682D89"/>
    <w:rsid w:val="00685978"/>
    <w:rsid w:val="00686E96"/>
    <w:rsid w:val="006904B3"/>
    <w:rsid w:val="0069071E"/>
    <w:rsid w:val="00692CF4"/>
    <w:rsid w:val="006952FA"/>
    <w:rsid w:val="00697C96"/>
    <w:rsid w:val="006A1419"/>
    <w:rsid w:val="006A1547"/>
    <w:rsid w:val="006A3129"/>
    <w:rsid w:val="006A595B"/>
    <w:rsid w:val="006A5D84"/>
    <w:rsid w:val="006A6094"/>
    <w:rsid w:val="006A7492"/>
    <w:rsid w:val="006A7866"/>
    <w:rsid w:val="006B08BA"/>
    <w:rsid w:val="006B0E0B"/>
    <w:rsid w:val="006B15E9"/>
    <w:rsid w:val="006B33A3"/>
    <w:rsid w:val="006B368D"/>
    <w:rsid w:val="006B570C"/>
    <w:rsid w:val="006B64A0"/>
    <w:rsid w:val="006B7856"/>
    <w:rsid w:val="006B7D58"/>
    <w:rsid w:val="006C0328"/>
    <w:rsid w:val="006C0BA4"/>
    <w:rsid w:val="006C2627"/>
    <w:rsid w:val="006C331C"/>
    <w:rsid w:val="006C3ED3"/>
    <w:rsid w:val="006C625F"/>
    <w:rsid w:val="006C68CE"/>
    <w:rsid w:val="006D0366"/>
    <w:rsid w:val="006D068F"/>
    <w:rsid w:val="006D083B"/>
    <w:rsid w:val="006D1863"/>
    <w:rsid w:val="006D2CD3"/>
    <w:rsid w:val="006D3742"/>
    <w:rsid w:val="006D3919"/>
    <w:rsid w:val="006D3EC6"/>
    <w:rsid w:val="006D56D0"/>
    <w:rsid w:val="006D6329"/>
    <w:rsid w:val="006D6927"/>
    <w:rsid w:val="006D7110"/>
    <w:rsid w:val="006E048E"/>
    <w:rsid w:val="006E4020"/>
    <w:rsid w:val="006E6D05"/>
    <w:rsid w:val="006E7318"/>
    <w:rsid w:val="006E7591"/>
    <w:rsid w:val="006F0D52"/>
    <w:rsid w:val="006F1318"/>
    <w:rsid w:val="006F1412"/>
    <w:rsid w:val="006F21E5"/>
    <w:rsid w:val="006F28E2"/>
    <w:rsid w:val="006F40CF"/>
    <w:rsid w:val="006F70A2"/>
    <w:rsid w:val="006F7464"/>
    <w:rsid w:val="006F78D9"/>
    <w:rsid w:val="006F7970"/>
    <w:rsid w:val="006F7AF9"/>
    <w:rsid w:val="00700166"/>
    <w:rsid w:val="00701FE4"/>
    <w:rsid w:val="007045FD"/>
    <w:rsid w:val="00705A10"/>
    <w:rsid w:val="00705C00"/>
    <w:rsid w:val="00707B39"/>
    <w:rsid w:val="00713DEA"/>
    <w:rsid w:val="007145EE"/>
    <w:rsid w:val="007147AF"/>
    <w:rsid w:val="0071542F"/>
    <w:rsid w:val="007156F0"/>
    <w:rsid w:val="00716937"/>
    <w:rsid w:val="007170BF"/>
    <w:rsid w:val="00717986"/>
    <w:rsid w:val="00717A0D"/>
    <w:rsid w:val="00720A4C"/>
    <w:rsid w:val="007220B7"/>
    <w:rsid w:val="00722E67"/>
    <w:rsid w:val="00724598"/>
    <w:rsid w:val="00725971"/>
    <w:rsid w:val="007266F5"/>
    <w:rsid w:val="00731E82"/>
    <w:rsid w:val="007326AA"/>
    <w:rsid w:val="00732F93"/>
    <w:rsid w:val="0073386A"/>
    <w:rsid w:val="007344E8"/>
    <w:rsid w:val="0073708E"/>
    <w:rsid w:val="0074136C"/>
    <w:rsid w:val="00741DF8"/>
    <w:rsid w:val="00745D21"/>
    <w:rsid w:val="007464E1"/>
    <w:rsid w:val="00747485"/>
    <w:rsid w:val="00750081"/>
    <w:rsid w:val="007516ED"/>
    <w:rsid w:val="00751856"/>
    <w:rsid w:val="0075223A"/>
    <w:rsid w:val="00752975"/>
    <w:rsid w:val="00752FA0"/>
    <w:rsid w:val="007531AD"/>
    <w:rsid w:val="00755B24"/>
    <w:rsid w:val="00755E3B"/>
    <w:rsid w:val="0075675E"/>
    <w:rsid w:val="007575BB"/>
    <w:rsid w:val="007577EA"/>
    <w:rsid w:val="00760BA0"/>
    <w:rsid w:val="0076218E"/>
    <w:rsid w:val="00762952"/>
    <w:rsid w:val="007637EB"/>
    <w:rsid w:val="00763A77"/>
    <w:rsid w:val="0076489A"/>
    <w:rsid w:val="00766562"/>
    <w:rsid w:val="00771DA1"/>
    <w:rsid w:val="00772050"/>
    <w:rsid w:val="00772D42"/>
    <w:rsid w:val="00773090"/>
    <w:rsid w:val="007731D0"/>
    <w:rsid w:val="00773DDF"/>
    <w:rsid w:val="00774690"/>
    <w:rsid w:val="00774CC3"/>
    <w:rsid w:val="0077544F"/>
    <w:rsid w:val="00775F43"/>
    <w:rsid w:val="00780A81"/>
    <w:rsid w:val="00782031"/>
    <w:rsid w:val="00783ECB"/>
    <w:rsid w:val="007850C6"/>
    <w:rsid w:val="0078644B"/>
    <w:rsid w:val="00790D94"/>
    <w:rsid w:val="00790EB5"/>
    <w:rsid w:val="0079137B"/>
    <w:rsid w:val="00791B79"/>
    <w:rsid w:val="0079210E"/>
    <w:rsid w:val="0079216B"/>
    <w:rsid w:val="00793086"/>
    <w:rsid w:val="0079328E"/>
    <w:rsid w:val="0079540A"/>
    <w:rsid w:val="00795E58"/>
    <w:rsid w:val="00796157"/>
    <w:rsid w:val="00796D44"/>
    <w:rsid w:val="0079724E"/>
    <w:rsid w:val="007A02E2"/>
    <w:rsid w:val="007A1C2C"/>
    <w:rsid w:val="007A349D"/>
    <w:rsid w:val="007A3AF3"/>
    <w:rsid w:val="007A499B"/>
    <w:rsid w:val="007A7263"/>
    <w:rsid w:val="007B1E45"/>
    <w:rsid w:val="007B2157"/>
    <w:rsid w:val="007B23A9"/>
    <w:rsid w:val="007B2754"/>
    <w:rsid w:val="007B3659"/>
    <w:rsid w:val="007B3E26"/>
    <w:rsid w:val="007B61F6"/>
    <w:rsid w:val="007B6251"/>
    <w:rsid w:val="007B7522"/>
    <w:rsid w:val="007B79AD"/>
    <w:rsid w:val="007C2915"/>
    <w:rsid w:val="007C386B"/>
    <w:rsid w:val="007C3BEB"/>
    <w:rsid w:val="007C5A2A"/>
    <w:rsid w:val="007C5E7E"/>
    <w:rsid w:val="007D1647"/>
    <w:rsid w:val="007D19C8"/>
    <w:rsid w:val="007E028B"/>
    <w:rsid w:val="007E10B8"/>
    <w:rsid w:val="007E1367"/>
    <w:rsid w:val="007E1F33"/>
    <w:rsid w:val="007E24E0"/>
    <w:rsid w:val="007E42DA"/>
    <w:rsid w:val="007E6B37"/>
    <w:rsid w:val="007E7B1A"/>
    <w:rsid w:val="007F0515"/>
    <w:rsid w:val="007F2987"/>
    <w:rsid w:val="007F2CB1"/>
    <w:rsid w:val="007F33BB"/>
    <w:rsid w:val="007F3D74"/>
    <w:rsid w:val="007F4137"/>
    <w:rsid w:val="007F692F"/>
    <w:rsid w:val="0080411D"/>
    <w:rsid w:val="008041B4"/>
    <w:rsid w:val="008117D4"/>
    <w:rsid w:val="008120B6"/>
    <w:rsid w:val="00814CB7"/>
    <w:rsid w:val="00817FD0"/>
    <w:rsid w:val="00822E06"/>
    <w:rsid w:val="0082344D"/>
    <w:rsid w:val="00823945"/>
    <w:rsid w:val="00823ADA"/>
    <w:rsid w:val="00823DC6"/>
    <w:rsid w:val="008242B5"/>
    <w:rsid w:val="008277D5"/>
    <w:rsid w:val="00832B13"/>
    <w:rsid w:val="0084130F"/>
    <w:rsid w:val="008418A7"/>
    <w:rsid w:val="0084347C"/>
    <w:rsid w:val="00844825"/>
    <w:rsid w:val="00846AC5"/>
    <w:rsid w:val="00847818"/>
    <w:rsid w:val="00847D37"/>
    <w:rsid w:val="00854901"/>
    <w:rsid w:val="008556D7"/>
    <w:rsid w:val="00855B23"/>
    <w:rsid w:val="00856AB2"/>
    <w:rsid w:val="00860043"/>
    <w:rsid w:val="00862BE5"/>
    <w:rsid w:val="00862E08"/>
    <w:rsid w:val="00863B08"/>
    <w:rsid w:val="00864259"/>
    <w:rsid w:val="008649E0"/>
    <w:rsid w:val="00865033"/>
    <w:rsid w:val="00865DA9"/>
    <w:rsid w:val="0086674B"/>
    <w:rsid w:val="008668B9"/>
    <w:rsid w:val="00866D23"/>
    <w:rsid w:val="00867171"/>
    <w:rsid w:val="008678AE"/>
    <w:rsid w:val="00870804"/>
    <w:rsid w:val="00870E9A"/>
    <w:rsid w:val="0087185B"/>
    <w:rsid w:val="00871D75"/>
    <w:rsid w:val="00872672"/>
    <w:rsid w:val="00872A39"/>
    <w:rsid w:val="00872EF5"/>
    <w:rsid w:val="00874625"/>
    <w:rsid w:val="008757F3"/>
    <w:rsid w:val="00875C2F"/>
    <w:rsid w:val="00880944"/>
    <w:rsid w:val="00882079"/>
    <w:rsid w:val="0088217A"/>
    <w:rsid w:val="008834A2"/>
    <w:rsid w:val="00884388"/>
    <w:rsid w:val="00884908"/>
    <w:rsid w:val="00887953"/>
    <w:rsid w:val="00893842"/>
    <w:rsid w:val="0089551C"/>
    <w:rsid w:val="00895E95"/>
    <w:rsid w:val="008969A7"/>
    <w:rsid w:val="008A1CD3"/>
    <w:rsid w:val="008A2150"/>
    <w:rsid w:val="008A3848"/>
    <w:rsid w:val="008A6097"/>
    <w:rsid w:val="008B0D78"/>
    <w:rsid w:val="008B12D1"/>
    <w:rsid w:val="008B2127"/>
    <w:rsid w:val="008B3C51"/>
    <w:rsid w:val="008C01BE"/>
    <w:rsid w:val="008C3029"/>
    <w:rsid w:val="008C334C"/>
    <w:rsid w:val="008C3604"/>
    <w:rsid w:val="008C5368"/>
    <w:rsid w:val="008C6771"/>
    <w:rsid w:val="008C6836"/>
    <w:rsid w:val="008D040C"/>
    <w:rsid w:val="008D06EE"/>
    <w:rsid w:val="008D1C6D"/>
    <w:rsid w:val="008D3993"/>
    <w:rsid w:val="008D3A4B"/>
    <w:rsid w:val="008D551B"/>
    <w:rsid w:val="008D6C64"/>
    <w:rsid w:val="008D77F4"/>
    <w:rsid w:val="008D7FA7"/>
    <w:rsid w:val="008E0F52"/>
    <w:rsid w:val="008E1258"/>
    <w:rsid w:val="008E125A"/>
    <w:rsid w:val="008E2CDC"/>
    <w:rsid w:val="008E3163"/>
    <w:rsid w:val="008E54DE"/>
    <w:rsid w:val="008E634D"/>
    <w:rsid w:val="008E7268"/>
    <w:rsid w:val="008F0D22"/>
    <w:rsid w:val="008F1CD7"/>
    <w:rsid w:val="008F2837"/>
    <w:rsid w:val="008F2B57"/>
    <w:rsid w:val="008F45FD"/>
    <w:rsid w:val="008F55ED"/>
    <w:rsid w:val="008F6E82"/>
    <w:rsid w:val="008F7578"/>
    <w:rsid w:val="00903927"/>
    <w:rsid w:val="00903D6E"/>
    <w:rsid w:val="009044B5"/>
    <w:rsid w:val="00904615"/>
    <w:rsid w:val="009049A5"/>
    <w:rsid w:val="0090768F"/>
    <w:rsid w:val="00910D25"/>
    <w:rsid w:val="0091448E"/>
    <w:rsid w:val="00914DC2"/>
    <w:rsid w:val="00915DCA"/>
    <w:rsid w:val="00917DA5"/>
    <w:rsid w:val="00920AE1"/>
    <w:rsid w:val="00920F08"/>
    <w:rsid w:val="0092506F"/>
    <w:rsid w:val="00933D16"/>
    <w:rsid w:val="00935902"/>
    <w:rsid w:val="00942213"/>
    <w:rsid w:val="009425DD"/>
    <w:rsid w:val="00942B18"/>
    <w:rsid w:val="00943FB8"/>
    <w:rsid w:val="00944688"/>
    <w:rsid w:val="009502BA"/>
    <w:rsid w:val="00951970"/>
    <w:rsid w:val="00955480"/>
    <w:rsid w:val="009564FC"/>
    <w:rsid w:val="009571EA"/>
    <w:rsid w:val="009576B0"/>
    <w:rsid w:val="009613B3"/>
    <w:rsid w:val="00961506"/>
    <w:rsid w:val="00963050"/>
    <w:rsid w:val="009643BD"/>
    <w:rsid w:val="00966AE6"/>
    <w:rsid w:val="00967BB3"/>
    <w:rsid w:val="00970188"/>
    <w:rsid w:val="009702EC"/>
    <w:rsid w:val="009715EE"/>
    <w:rsid w:val="00974215"/>
    <w:rsid w:val="00976DA7"/>
    <w:rsid w:val="009822F7"/>
    <w:rsid w:val="009826D2"/>
    <w:rsid w:val="0098311E"/>
    <w:rsid w:val="0098347F"/>
    <w:rsid w:val="00983ECD"/>
    <w:rsid w:val="0098600C"/>
    <w:rsid w:val="00986D8D"/>
    <w:rsid w:val="00986DCB"/>
    <w:rsid w:val="00990880"/>
    <w:rsid w:val="00991107"/>
    <w:rsid w:val="00991932"/>
    <w:rsid w:val="00992358"/>
    <w:rsid w:val="00994144"/>
    <w:rsid w:val="00994395"/>
    <w:rsid w:val="0099488A"/>
    <w:rsid w:val="00994A4A"/>
    <w:rsid w:val="009964FB"/>
    <w:rsid w:val="009968F7"/>
    <w:rsid w:val="00996A3B"/>
    <w:rsid w:val="009A3C2D"/>
    <w:rsid w:val="009A4D89"/>
    <w:rsid w:val="009B2CE6"/>
    <w:rsid w:val="009B3215"/>
    <w:rsid w:val="009B3676"/>
    <w:rsid w:val="009B5AC9"/>
    <w:rsid w:val="009C2F81"/>
    <w:rsid w:val="009C3AEF"/>
    <w:rsid w:val="009C4C6F"/>
    <w:rsid w:val="009C4E0E"/>
    <w:rsid w:val="009C5CA6"/>
    <w:rsid w:val="009D06BD"/>
    <w:rsid w:val="009D0F39"/>
    <w:rsid w:val="009D1AA6"/>
    <w:rsid w:val="009D1FB2"/>
    <w:rsid w:val="009D2786"/>
    <w:rsid w:val="009D4984"/>
    <w:rsid w:val="009E0553"/>
    <w:rsid w:val="009E29D1"/>
    <w:rsid w:val="009E38C7"/>
    <w:rsid w:val="009E471F"/>
    <w:rsid w:val="009E59D9"/>
    <w:rsid w:val="009E6129"/>
    <w:rsid w:val="009E66F0"/>
    <w:rsid w:val="009F096D"/>
    <w:rsid w:val="009F29D7"/>
    <w:rsid w:val="009F3EB4"/>
    <w:rsid w:val="009F44B7"/>
    <w:rsid w:val="009F7A79"/>
    <w:rsid w:val="009F7E00"/>
    <w:rsid w:val="00A0201B"/>
    <w:rsid w:val="00A034CB"/>
    <w:rsid w:val="00A038D1"/>
    <w:rsid w:val="00A0428B"/>
    <w:rsid w:val="00A055A1"/>
    <w:rsid w:val="00A05AF7"/>
    <w:rsid w:val="00A07F3D"/>
    <w:rsid w:val="00A11028"/>
    <w:rsid w:val="00A12C51"/>
    <w:rsid w:val="00A16405"/>
    <w:rsid w:val="00A173E9"/>
    <w:rsid w:val="00A17552"/>
    <w:rsid w:val="00A25216"/>
    <w:rsid w:val="00A25B77"/>
    <w:rsid w:val="00A27F51"/>
    <w:rsid w:val="00A30943"/>
    <w:rsid w:val="00A30C45"/>
    <w:rsid w:val="00A30D4C"/>
    <w:rsid w:val="00A31800"/>
    <w:rsid w:val="00A327C9"/>
    <w:rsid w:val="00A34232"/>
    <w:rsid w:val="00A347D1"/>
    <w:rsid w:val="00A349EA"/>
    <w:rsid w:val="00A35145"/>
    <w:rsid w:val="00A41341"/>
    <w:rsid w:val="00A41C4E"/>
    <w:rsid w:val="00A4436E"/>
    <w:rsid w:val="00A453D6"/>
    <w:rsid w:val="00A4608C"/>
    <w:rsid w:val="00A47A7E"/>
    <w:rsid w:val="00A47B10"/>
    <w:rsid w:val="00A503E7"/>
    <w:rsid w:val="00A509CB"/>
    <w:rsid w:val="00A535D7"/>
    <w:rsid w:val="00A56DF4"/>
    <w:rsid w:val="00A57DD7"/>
    <w:rsid w:val="00A60AD6"/>
    <w:rsid w:val="00A66B0B"/>
    <w:rsid w:val="00A70015"/>
    <w:rsid w:val="00A71010"/>
    <w:rsid w:val="00A71348"/>
    <w:rsid w:val="00A72A4E"/>
    <w:rsid w:val="00A751B0"/>
    <w:rsid w:val="00A80462"/>
    <w:rsid w:val="00A80CF3"/>
    <w:rsid w:val="00A83751"/>
    <w:rsid w:val="00A83790"/>
    <w:rsid w:val="00A847A2"/>
    <w:rsid w:val="00A859C0"/>
    <w:rsid w:val="00A87DCE"/>
    <w:rsid w:val="00A92B70"/>
    <w:rsid w:val="00A9338F"/>
    <w:rsid w:val="00A94A7A"/>
    <w:rsid w:val="00A94FF5"/>
    <w:rsid w:val="00A96EAA"/>
    <w:rsid w:val="00A974CD"/>
    <w:rsid w:val="00AA0146"/>
    <w:rsid w:val="00AA0513"/>
    <w:rsid w:val="00AA0F3F"/>
    <w:rsid w:val="00AA292C"/>
    <w:rsid w:val="00AA298A"/>
    <w:rsid w:val="00AA5AD7"/>
    <w:rsid w:val="00AA759B"/>
    <w:rsid w:val="00AB019F"/>
    <w:rsid w:val="00AB0ED6"/>
    <w:rsid w:val="00AB38AD"/>
    <w:rsid w:val="00AB5FB1"/>
    <w:rsid w:val="00AC04A6"/>
    <w:rsid w:val="00AC09BB"/>
    <w:rsid w:val="00AC248A"/>
    <w:rsid w:val="00AC3E8E"/>
    <w:rsid w:val="00AC4A9F"/>
    <w:rsid w:val="00AC51E8"/>
    <w:rsid w:val="00AC546E"/>
    <w:rsid w:val="00AC5E84"/>
    <w:rsid w:val="00AC633B"/>
    <w:rsid w:val="00AD2542"/>
    <w:rsid w:val="00AD2F51"/>
    <w:rsid w:val="00AD3A2E"/>
    <w:rsid w:val="00AD4601"/>
    <w:rsid w:val="00AD4D36"/>
    <w:rsid w:val="00AD4D65"/>
    <w:rsid w:val="00AD5800"/>
    <w:rsid w:val="00AD5D81"/>
    <w:rsid w:val="00AD7D5B"/>
    <w:rsid w:val="00AE3240"/>
    <w:rsid w:val="00AE38EE"/>
    <w:rsid w:val="00AE42FB"/>
    <w:rsid w:val="00AE4B38"/>
    <w:rsid w:val="00AE50F3"/>
    <w:rsid w:val="00AE5FE6"/>
    <w:rsid w:val="00AE6A2C"/>
    <w:rsid w:val="00AE6A96"/>
    <w:rsid w:val="00AF01FF"/>
    <w:rsid w:val="00AF1E30"/>
    <w:rsid w:val="00AF3E72"/>
    <w:rsid w:val="00AF42AD"/>
    <w:rsid w:val="00AF5629"/>
    <w:rsid w:val="00AF6393"/>
    <w:rsid w:val="00AF644E"/>
    <w:rsid w:val="00AF6C89"/>
    <w:rsid w:val="00B001AB"/>
    <w:rsid w:val="00B00864"/>
    <w:rsid w:val="00B07822"/>
    <w:rsid w:val="00B10D9D"/>
    <w:rsid w:val="00B1306F"/>
    <w:rsid w:val="00B14D9D"/>
    <w:rsid w:val="00B15BF7"/>
    <w:rsid w:val="00B202A2"/>
    <w:rsid w:val="00B20520"/>
    <w:rsid w:val="00B2379E"/>
    <w:rsid w:val="00B23BAD"/>
    <w:rsid w:val="00B23E5E"/>
    <w:rsid w:val="00B2574F"/>
    <w:rsid w:val="00B270E6"/>
    <w:rsid w:val="00B27706"/>
    <w:rsid w:val="00B30063"/>
    <w:rsid w:val="00B305D0"/>
    <w:rsid w:val="00B30D5C"/>
    <w:rsid w:val="00B310EC"/>
    <w:rsid w:val="00B35341"/>
    <w:rsid w:val="00B3629F"/>
    <w:rsid w:val="00B36BF1"/>
    <w:rsid w:val="00B37528"/>
    <w:rsid w:val="00B41A87"/>
    <w:rsid w:val="00B42D13"/>
    <w:rsid w:val="00B42DC8"/>
    <w:rsid w:val="00B4378D"/>
    <w:rsid w:val="00B462B6"/>
    <w:rsid w:val="00B50165"/>
    <w:rsid w:val="00B51F08"/>
    <w:rsid w:val="00B529A9"/>
    <w:rsid w:val="00B54182"/>
    <w:rsid w:val="00B54A7F"/>
    <w:rsid w:val="00B54C5C"/>
    <w:rsid w:val="00B55667"/>
    <w:rsid w:val="00B5705D"/>
    <w:rsid w:val="00B606B5"/>
    <w:rsid w:val="00B61B54"/>
    <w:rsid w:val="00B67B28"/>
    <w:rsid w:val="00B67BEB"/>
    <w:rsid w:val="00B67D65"/>
    <w:rsid w:val="00B7056C"/>
    <w:rsid w:val="00B72846"/>
    <w:rsid w:val="00B72CAB"/>
    <w:rsid w:val="00B7543C"/>
    <w:rsid w:val="00B76A75"/>
    <w:rsid w:val="00B76CCC"/>
    <w:rsid w:val="00B80CCD"/>
    <w:rsid w:val="00B81D23"/>
    <w:rsid w:val="00B8307C"/>
    <w:rsid w:val="00B84C51"/>
    <w:rsid w:val="00B868E2"/>
    <w:rsid w:val="00B913AC"/>
    <w:rsid w:val="00B91594"/>
    <w:rsid w:val="00B92156"/>
    <w:rsid w:val="00B966E3"/>
    <w:rsid w:val="00B97307"/>
    <w:rsid w:val="00BA13A7"/>
    <w:rsid w:val="00BA163C"/>
    <w:rsid w:val="00BA3E5A"/>
    <w:rsid w:val="00BA567E"/>
    <w:rsid w:val="00BA71E8"/>
    <w:rsid w:val="00BB0622"/>
    <w:rsid w:val="00BB1A18"/>
    <w:rsid w:val="00BB1B9D"/>
    <w:rsid w:val="00BB51C9"/>
    <w:rsid w:val="00BB5CB0"/>
    <w:rsid w:val="00BB6530"/>
    <w:rsid w:val="00BC12FA"/>
    <w:rsid w:val="00BC165A"/>
    <w:rsid w:val="00BC18C8"/>
    <w:rsid w:val="00BC18DE"/>
    <w:rsid w:val="00BC467D"/>
    <w:rsid w:val="00BC576B"/>
    <w:rsid w:val="00BD1BF6"/>
    <w:rsid w:val="00BD2812"/>
    <w:rsid w:val="00BD2D54"/>
    <w:rsid w:val="00BD30E4"/>
    <w:rsid w:val="00BD372D"/>
    <w:rsid w:val="00BD5246"/>
    <w:rsid w:val="00BD58A5"/>
    <w:rsid w:val="00BD595D"/>
    <w:rsid w:val="00BE082C"/>
    <w:rsid w:val="00BE083C"/>
    <w:rsid w:val="00BE0BBC"/>
    <w:rsid w:val="00BF0B4D"/>
    <w:rsid w:val="00BF122F"/>
    <w:rsid w:val="00BF249D"/>
    <w:rsid w:val="00BF4790"/>
    <w:rsid w:val="00BF49ED"/>
    <w:rsid w:val="00BF57C2"/>
    <w:rsid w:val="00BF63A4"/>
    <w:rsid w:val="00BF6C67"/>
    <w:rsid w:val="00C0432B"/>
    <w:rsid w:val="00C04672"/>
    <w:rsid w:val="00C05FE3"/>
    <w:rsid w:val="00C062E4"/>
    <w:rsid w:val="00C0761B"/>
    <w:rsid w:val="00C1084B"/>
    <w:rsid w:val="00C11A36"/>
    <w:rsid w:val="00C11E6A"/>
    <w:rsid w:val="00C153BB"/>
    <w:rsid w:val="00C15B9A"/>
    <w:rsid w:val="00C15D94"/>
    <w:rsid w:val="00C20D00"/>
    <w:rsid w:val="00C227A3"/>
    <w:rsid w:val="00C23CDC"/>
    <w:rsid w:val="00C255B7"/>
    <w:rsid w:val="00C270BE"/>
    <w:rsid w:val="00C303BF"/>
    <w:rsid w:val="00C30748"/>
    <w:rsid w:val="00C30A66"/>
    <w:rsid w:val="00C31211"/>
    <w:rsid w:val="00C32FBA"/>
    <w:rsid w:val="00C3341E"/>
    <w:rsid w:val="00C33D93"/>
    <w:rsid w:val="00C33EB4"/>
    <w:rsid w:val="00C42EC2"/>
    <w:rsid w:val="00C45727"/>
    <w:rsid w:val="00C45F48"/>
    <w:rsid w:val="00C464D2"/>
    <w:rsid w:val="00C474E8"/>
    <w:rsid w:val="00C50A66"/>
    <w:rsid w:val="00C5100F"/>
    <w:rsid w:val="00C5297F"/>
    <w:rsid w:val="00C531F0"/>
    <w:rsid w:val="00C54406"/>
    <w:rsid w:val="00C55664"/>
    <w:rsid w:val="00C57381"/>
    <w:rsid w:val="00C61DAC"/>
    <w:rsid w:val="00C639C8"/>
    <w:rsid w:val="00C70C09"/>
    <w:rsid w:val="00C7204E"/>
    <w:rsid w:val="00C72517"/>
    <w:rsid w:val="00C74CC0"/>
    <w:rsid w:val="00C7511A"/>
    <w:rsid w:val="00C75A9E"/>
    <w:rsid w:val="00C76392"/>
    <w:rsid w:val="00C7683A"/>
    <w:rsid w:val="00C76AE9"/>
    <w:rsid w:val="00C76F68"/>
    <w:rsid w:val="00C824BA"/>
    <w:rsid w:val="00C83620"/>
    <w:rsid w:val="00C85C70"/>
    <w:rsid w:val="00C8637B"/>
    <w:rsid w:val="00C8710B"/>
    <w:rsid w:val="00C9082D"/>
    <w:rsid w:val="00C91D06"/>
    <w:rsid w:val="00C952FF"/>
    <w:rsid w:val="00C97A51"/>
    <w:rsid w:val="00C97B73"/>
    <w:rsid w:val="00CA1AE5"/>
    <w:rsid w:val="00CA2DC3"/>
    <w:rsid w:val="00CA4533"/>
    <w:rsid w:val="00CB1216"/>
    <w:rsid w:val="00CB1647"/>
    <w:rsid w:val="00CB2DFB"/>
    <w:rsid w:val="00CB3EDF"/>
    <w:rsid w:val="00CB48EA"/>
    <w:rsid w:val="00CB54D0"/>
    <w:rsid w:val="00CC0059"/>
    <w:rsid w:val="00CC1844"/>
    <w:rsid w:val="00CC279B"/>
    <w:rsid w:val="00CC32C0"/>
    <w:rsid w:val="00CC34C2"/>
    <w:rsid w:val="00CC3858"/>
    <w:rsid w:val="00CC38A3"/>
    <w:rsid w:val="00CC4C88"/>
    <w:rsid w:val="00CC54E2"/>
    <w:rsid w:val="00CC63FE"/>
    <w:rsid w:val="00CC6558"/>
    <w:rsid w:val="00CC6EEE"/>
    <w:rsid w:val="00CD01A4"/>
    <w:rsid w:val="00CD1917"/>
    <w:rsid w:val="00CE0CF9"/>
    <w:rsid w:val="00CE196B"/>
    <w:rsid w:val="00CE1BD8"/>
    <w:rsid w:val="00CE2175"/>
    <w:rsid w:val="00CE352D"/>
    <w:rsid w:val="00CE35B7"/>
    <w:rsid w:val="00CE41E7"/>
    <w:rsid w:val="00CE462A"/>
    <w:rsid w:val="00CE4E0C"/>
    <w:rsid w:val="00CE6300"/>
    <w:rsid w:val="00CE6F1B"/>
    <w:rsid w:val="00CF0946"/>
    <w:rsid w:val="00CF1C04"/>
    <w:rsid w:val="00CF3A02"/>
    <w:rsid w:val="00CF6113"/>
    <w:rsid w:val="00CF6247"/>
    <w:rsid w:val="00CF7D98"/>
    <w:rsid w:val="00D00194"/>
    <w:rsid w:val="00D00FAA"/>
    <w:rsid w:val="00D0176F"/>
    <w:rsid w:val="00D01FA6"/>
    <w:rsid w:val="00D04952"/>
    <w:rsid w:val="00D0590F"/>
    <w:rsid w:val="00D06536"/>
    <w:rsid w:val="00D121DC"/>
    <w:rsid w:val="00D13658"/>
    <w:rsid w:val="00D13CCA"/>
    <w:rsid w:val="00D143B3"/>
    <w:rsid w:val="00D167BF"/>
    <w:rsid w:val="00D20A70"/>
    <w:rsid w:val="00D2114E"/>
    <w:rsid w:val="00D2193E"/>
    <w:rsid w:val="00D233FF"/>
    <w:rsid w:val="00D23A18"/>
    <w:rsid w:val="00D24492"/>
    <w:rsid w:val="00D24AC3"/>
    <w:rsid w:val="00D24E2E"/>
    <w:rsid w:val="00D25B0F"/>
    <w:rsid w:val="00D26C5C"/>
    <w:rsid w:val="00D27B73"/>
    <w:rsid w:val="00D305A6"/>
    <w:rsid w:val="00D3117A"/>
    <w:rsid w:val="00D31CF8"/>
    <w:rsid w:val="00D32465"/>
    <w:rsid w:val="00D338A1"/>
    <w:rsid w:val="00D35365"/>
    <w:rsid w:val="00D36EB6"/>
    <w:rsid w:val="00D421C3"/>
    <w:rsid w:val="00D439B2"/>
    <w:rsid w:val="00D4407F"/>
    <w:rsid w:val="00D442A3"/>
    <w:rsid w:val="00D449CA"/>
    <w:rsid w:val="00D46820"/>
    <w:rsid w:val="00D50853"/>
    <w:rsid w:val="00D50880"/>
    <w:rsid w:val="00D52B12"/>
    <w:rsid w:val="00D546FA"/>
    <w:rsid w:val="00D553F4"/>
    <w:rsid w:val="00D5693F"/>
    <w:rsid w:val="00D6003D"/>
    <w:rsid w:val="00D61492"/>
    <w:rsid w:val="00D63975"/>
    <w:rsid w:val="00D63ECA"/>
    <w:rsid w:val="00D650C7"/>
    <w:rsid w:val="00D6604E"/>
    <w:rsid w:val="00D6733B"/>
    <w:rsid w:val="00D67ED4"/>
    <w:rsid w:val="00D7188C"/>
    <w:rsid w:val="00D73F83"/>
    <w:rsid w:val="00D7571D"/>
    <w:rsid w:val="00D7648E"/>
    <w:rsid w:val="00D77EA6"/>
    <w:rsid w:val="00D81402"/>
    <w:rsid w:val="00D82BE1"/>
    <w:rsid w:val="00D847D6"/>
    <w:rsid w:val="00D84A94"/>
    <w:rsid w:val="00D869A0"/>
    <w:rsid w:val="00D91B98"/>
    <w:rsid w:val="00D937D7"/>
    <w:rsid w:val="00D93D4B"/>
    <w:rsid w:val="00D96F53"/>
    <w:rsid w:val="00DA0C99"/>
    <w:rsid w:val="00DA1644"/>
    <w:rsid w:val="00DA199B"/>
    <w:rsid w:val="00DA4764"/>
    <w:rsid w:val="00DA7B30"/>
    <w:rsid w:val="00DB48A2"/>
    <w:rsid w:val="00DB4FC6"/>
    <w:rsid w:val="00DB6096"/>
    <w:rsid w:val="00DB66B4"/>
    <w:rsid w:val="00DB7E56"/>
    <w:rsid w:val="00DC0672"/>
    <w:rsid w:val="00DC0A61"/>
    <w:rsid w:val="00DC157A"/>
    <w:rsid w:val="00DC3078"/>
    <w:rsid w:val="00DC31C5"/>
    <w:rsid w:val="00DC3719"/>
    <w:rsid w:val="00DC5E7D"/>
    <w:rsid w:val="00DC6877"/>
    <w:rsid w:val="00DC68A5"/>
    <w:rsid w:val="00DC7292"/>
    <w:rsid w:val="00DD020B"/>
    <w:rsid w:val="00DD162A"/>
    <w:rsid w:val="00DD185D"/>
    <w:rsid w:val="00DD257F"/>
    <w:rsid w:val="00DD369A"/>
    <w:rsid w:val="00DD567C"/>
    <w:rsid w:val="00DD688B"/>
    <w:rsid w:val="00DE148D"/>
    <w:rsid w:val="00DE18C6"/>
    <w:rsid w:val="00DE3BB4"/>
    <w:rsid w:val="00DE3DB9"/>
    <w:rsid w:val="00DE3F62"/>
    <w:rsid w:val="00DE50F0"/>
    <w:rsid w:val="00DE619D"/>
    <w:rsid w:val="00DE6CD7"/>
    <w:rsid w:val="00DE6E3E"/>
    <w:rsid w:val="00DF04ED"/>
    <w:rsid w:val="00DF1E35"/>
    <w:rsid w:val="00DF1ED3"/>
    <w:rsid w:val="00DF4642"/>
    <w:rsid w:val="00DF5C42"/>
    <w:rsid w:val="00DF7427"/>
    <w:rsid w:val="00E00261"/>
    <w:rsid w:val="00E003D5"/>
    <w:rsid w:val="00E0124D"/>
    <w:rsid w:val="00E01C4D"/>
    <w:rsid w:val="00E10741"/>
    <w:rsid w:val="00E10F0A"/>
    <w:rsid w:val="00E11BAB"/>
    <w:rsid w:val="00E1217A"/>
    <w:rsid w:val="00E12E20"/>
    <w:rsid w:val="00E17407"/>
    <w:rsid w:val="00E22845"/>
    <w:rsid w:val="00E22E8A"/>
    <w:rsid w:val="00E23272"/>
    <w:rsid w:val="00E24127"/>
    <w:rsid w:val="00E250F5"/>
    <w:rsid w:val="00E26BF8"/>
    <w:rsid w:val="00E272D4"/>
    <w:rsid w:val="00E30A50"/>
    <w:rsid w:val="00E30CCB"/>
    <w:rsid w:val="00E30F9B"/>
    <w:rsid w:val="00E31B31"/>
    <w:rsid w:val="00E3221F"/>
    <w:rsid w:val="00E3250B"/>
    <w:rsid w:val="00E33C9C"/>
    <w:rsid w:val="00E34223"/>
    <w:rsid w:val="00E346BB"/>
    <w:rsid w:val="00E35514"/>
    <w:rsid w:val="00E45766"/>
    <w:rsid w:val="00E463AE"/>
    <w:rsid w:val="00E525B7"/>
    <w:rsid w:val="00E56744"/>
    <w:rsid w:val="00E6085E"/>
    <w:rsid w:val="00E641F1"/>
    <w:rsid w:val="00E65DD1"/>
    <w:rsid w:val="00E66A5F"/>
    <w:rsid w:val="00E6724C"/>
    <w:rsid w:val="00E7096C"/>
    <w:rsid w:val="00E71034"/>
    <w:rsid w:val="00E74119"/>
    <w:rsid w:val="00E7533B"/>
    <w:rsid w:val="00E75F30"/>
    <w:rsid w:val="00E81A91"/>
    <w:rsid w:val="00E83704"/>
    <w:rsid w:val="00E839E8"/>
    <w:rsid w:val="00E8594E"/>
    <w:rsid w:val="00E85BBD"/>
    <w:rsid w:val="00E87A37"/>
    <w:rsid w:val="00E93B61"/>
    <w:rsid w:val="00E93D55"/>
    <w:rsid w:val="00E94039"/>
    <w:rsid w:val="00E94612"/>
    <w:rsid w:val="00E94984"/>
    <w:rsid w:val="00E95D3E"/>
    <w:rsid w:val="00EA10B0"/>
    <w:rsid w:val="00EA3E3D"/>
    <w:rsid w:val="00EA466B"/>
    <w:rsid w:val="00EA4E2B"/>
    <w:rsid w:val="00EA562D"/>
    <w:rsid w:val="00EB1D29"/>
    <w:rsid w:val="00EB45F4"/>
    <w:rsid w:val="00EC07E2"/>
    <w:rsid w:val="00EC1788"/>
    <w:rsid w:val="00EC18CC"/>
    <w:rsid w:val="00EC2183"/>
    <w:rsid w:val="00EC2920"/>
    <w:rsid w:val="00EC51C2"/>
    <w:rsid w:val="00EC57FC"/>
    <w:rsid w:val="00EC716D"/>
    <w:rsid w:val="00ED190B"/>
    <w:rsid w:val="00ED1FFD"/>
    <w:rsid w:val="00ED78EF"/>
    <w:rsid w:val="00ED7E02"/>
    <w:rsid w:val="00EE1D73"/>
    <w:rsid w:val="00EE28C4"/>
    <w:rsid w:val="00EE51ED"/>
    <w:rsid w:val="00EE626B"/>
    <w:rsid w:val="00EE716F"/>
    <w:rsid w:val="00EF0665"/>
    <w:rsid w:val="00EF32A5"/>
    <w:rsid w:val="00EF580C"/>
    <w:rsid w:val="00EF6696"/>
    <w:rsid w:val="00EF74BF"/>
    <w:rsid w:val="00EF7D15"/>
    <w:rsid w:val="00F026A4"/>
    <w:rsid w:val="00F029B3"/>
    <w:rsid w:val="00F02F26"/>
    <w:rsid w:val="00F057E2"/>
    <w:rsid w:val="00F071CD"/>
    <w:rsid w:val="00F07367"/>
    <w:rsid w:val="00F0758C"/>
    <w:rsid w:val="00F10156"/>
    <w:rsid w:val="00F2020A"/>
    <w:rsid w:val="00F2240C"/>
    <w:rsid w:val="00F2311C"/>
    <w:rsid w:val="00F25E5C"/>
    <w:rsid w:val="00F26CAB"/>
    <w:rsid w:val="00F27238"/>
    <w:rsid w:val="00F31730"/>
    <w:rsid w:val="00F329DA"/>
    <w:rsid w:val="00F32A51"/>
    <w:rsid w:val="00F338E6"/>
    <w:rsid w:val="00F4092E"/>
    <w:rsid w:val="00F41749"/>
    <w:rsid w:val="00F44592"/>
    <w:rsid w:val="00F45EFF"/>
    <w:rsid w:val="00F46D34"/>
    <w:rsid w:val="00F47CC8"/>
    <w:rsid w:val="00F5255D"/>
    <w:rsid w:val="00F548F8"/>
    <w:rsid w:val="00F551CD"/>
    <w:rsid w:val="00F5759A"/>
    <w:rsid w:val="00F6014B"/>
    <w:rsid w:val="00F60FDB"/>
    <w:rsid w:val="00F61D65"/>
    <w:rsid w:val="00F62CF0"/>
    <w:rsid w:val="00F62D67"/>
    <w:rsid w:val="00F62ECF"/>
    <w:rsid w:val="00F64697"/>
    <w:rsid w:val="00F64F74"/>
    <w:rsid w:val="00F67C65"/>
    <w:rsid w:val="00F73988"/>
    <w:rsid w:val="00F73B85"/>
    <w:rsid w:val="00F831FC"/>
    <w:rsid w:val="00F8328E"/>
    <w:rsid w:val="00F83511"/>
    <w:rsid w:val="00F839C9"/>
    <w:rsid w:val="00F83C3F"/>
    <w:rsid w:val="00F853C9"/>
    <w:rsid w:val="00F8671C"/>
    <w:rsid w:val="00F92959"/>
    <w:rsid w:val="00F95124"/>
    <w:rsid w:val="00FA0563"/>
    <w:rsid w:val="00FA06CC"/>
    <w:rsid w:val="00FA0CC9"/>
    <w:rsid w:val="00FA1329"/>
    <w:rsid w:val="00FA1F3B"/>
    <w:rsid w:val="00FA61C0"/>
    <w:rsid w:val="00FA794C"/>
    <w:rsid w:val="00FA7FCE"/>
    <w:rsid w:val="00FB185F"/>
    <w:rsid w:val="00FB190A"/>
    <w:rsid w:val="00FB1A30"/>
    <w:rsid w:val="00FB1A66"/>
    <w:rsid w:val="00FB22A9"/>
    <w:rsid w:val="00FB4BB4"/>
    <w:rsid w:val="00FB51E6"/>
    <w:rsid w:val="00FB52E6"/>
    <w:rsid w:val="00FB7F67"/>
    <w:rsid w:val="00FC09D3"/>
    <w:rsid w:val="00FC3670"/>
    <w:rsid w:val="00FC3A74"/>
    <w:rsid w:val="00FC4860"/>
    <w:rsid w:val="00FC568C"/>
    <w:rsid w:val="00FC5A7A"/>
    <w:rsid w:val="00FC74A1"/>
    <w:rsid w:val="00FD1FBA"/>
    <w:rsid w:val="00FD298D"/>
    <w:rsid w:val="00FD3628"/>
    <w:rsid w:val="00FE16EC"/>
    <w:rsid w:val="00FE3E5C"/>
    <w:rsid w:val="00FE4115"/>
    <w:rsid w:val="00FE5C21"/>
    <w:rsid w:val="00FE6EC9"/>
    <w:rsid w:val="00FE7D51"/>
    <w:rsid w:val="00FF065F"/>
    <w:rsid w:val="00FF19C7"/>
    <w:rsid w:val="00FF420A"/>
    <w:rsid w:val="00FF435B"/>
    <w:rsid w:val="00FF55B9"/>
    <w:rsid w:val="00FF5B87"/>
    <w:rsid w:val="00FF5BE7"/>
    <w:rsid w:val="00FF5D50"/>
    <w:rsid w:val="00FF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AA2E06"/>
  <w15:docId w15:val="{4B47AED2-2E61-46A3-B1C5-E9BCB67DD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7D5"/>
    <w:pPr>
      <w:jc w:val="both"/>
    </w:pPr>
    <w:rPr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9"/>
    <w:qFormat/>
    <w:rsid w:val="00796157"/>
    <w:pPr>
      <w:keepNext/>
      <w:numPr>
        <w:numId w:val="1"/>
      </w:numPr>
      <w:spacing w:before="480" w:after="240"/>
      <w:jc w:val="left"/>
      <w:outlineLvl w:val="0"/>
    </w:pPr>
    <w:rPr>
      <w:rFonts w:ascii="Arial" w:hAnsi="Arial" w:cs="Arial"/>
      <w:b/>
      <w:bCs/>
      <w:sz w:val="36"/>
      <w:szCs w:val="36"/>
    </w:rPr>
  </w:style>
  <w:style w:type="paragraph" w:styleId="Titre2">
    <w:name w:val="heading 2"/>
    <w:basedOn w:val="Titre1"/>
    <w:next w:val="Normal"/>
    <w:link w:val="Titre2Car"/>
    <w:uiPriority w:val="99"/>
    <w:qFormat/>
    <w:rsid w:val="00796157"/>
    <w:pPr>
      <w:numPr>
        <w:ilvl w:val="1"/>
        <w:numId w:val="2"/>
      </w:numPr>
      <w:spacing w:before="360" w:after="120"/>
      <w:ind w:left="220"/>
      <w:outlineLvl w:val="1"/>
    </w:pPr>
    <w:rPr>
      <w:b w:val="0"/>
      <w:bCs w:val="0"/>
      <w:sz w:val="32"/>
      <w:szCs w:val="32"/>
    </w:rPr>
  </w:style>
  <w:style w:type="paragraph" w:styleId="Titre3">
    <w:name w:val="heading 3"/>
    <w:basedOn w:val="Titre2"/>
    <w:next w:val="Normal"/>
    <w:link w:val="Titre3Car"/>
    <w:uiPriority w:val="99"/>
    <w:qFormat/>
    <w:rsid w:val="00796157"/>
    <w:pPr>
      <w:numPr>
        <w:ilvl w:val="2"/>
        <w:numId w:val="3"/>
      </w:numPr>
      <w:ind w:left="680" w:hanging="680"/>
      <w:outlineLvl w:val="2"/>
    </w:pPr>
    <w:rPr>
      <w:b/>
      <w:bCs/>
      <w:sz w:val="24"/>
      <w:szCs w:val="24"/>
    </w:rPr>
  </w:style>
  <w:style w:type="paragraph" w:styleId="Titre4">
    <w:name w:val="heading 4"/>
    <w:basedOn w:val="Titre3"/>
    <w:next w:val="Normal"/>
    <w:link w:val="Titre4Car"/>
    <w:uiPriority w:val="99"/>
    <w:qFormat/>
    <w:rsid w:val="00796157"/>
    <w:pPr>
      <w:numPr>
        <w:ilvl w:val="3"/>
        <w:numId w:val="4"/>
      </w:numPr>
      <w:spacing w:before="240"/>
      <w:ind w:left="794" w:hanging="794"/>
      <w:outlineLvl w:val="3"/>
    </w:pPr>
    <w:rPr>
      <w:b w:val="0"/>
      <w:bCs w:val="0"/>
      <w:sz w:val="22"/>
      <w:szCs w:val="22"/>
    </w:rPr>
  </w:style>
  <w:style w:type="paragraph" w:styleId="Titre5">
    <w:name w:val="heading 5"/>
    <w:basedOn w:val="Titre4"/>
    <w:link w:val="Titre5Car"/>
    <w:uiPriority w:val="99"/>
    <w:qFormat/>
    <w:rsid w:val="00796157"/>
    <w:pPr>
      <w:numPr>
        <w:ilvl w:val="4"/>
        <w:numId w:val="5"/>
      </w:numPr>
      <w:ind w:left="0" w:firstLine="0"/>
      <w:outlineLvl w:val="4"/>
    </w:pPr>
    <w:rPr>
      <w:rFonts w:ascii="Times New Roman" w:hAnsi="Times New Roman" w:cs="Times New Roman"/>
      <w:b/>
      <w:bCs/>
      <w:i/>
      <w:iCs/>
    </w:rPr>
  </w:style>
  <w:style w:type="paragraph" w:styleId="Titre6">
    <w:name w:val="heading 6"/>
    <w:basedOn w:val="Normal"/>
    <w:next w:val="Normal"/>
    <w:link w:val="Titre6Car"/>
    <w:uiPriority w:val="99"/>
    <w:qFormat/>
    <w:rsid w:val="005A0922"/>
    <w:pPr>
      <w:tabs>
        <w:tab w:val="num" w:pos="1152"/>
      </w:tabs>
      <w:spacing w:before="240" w:after="60"/>
      <w:ind w:left="1152" w:hanging="1152"/>
      <w:jc w:val="left"/>
      <w:outlineLvl w:val="5"/>
    </w:pPr>
    <w:rPr>
      <w:rFonts w:eastAsia="SimSun"/>
      <w:b/>
      <w:bCs/>
    </w:rPr>
  </w:style>
  <w:style w:type="paragraph" w:styleId="Titre7">
    <w:name w:val="heading 7"/>
    <w:basedOn w:val="Normal"/>
    <w:next w:val="Normal"/>
    <w:link w:val="Titre7Car"/>
    <w:uiPriority w:val="99"/>
    <w:qFormat/>
    <w:rsid w:val="005A0922"/>
    <w:pPr>
      <w:tabs>
        <w:tab w:val="num" w:pos="1296"/>
      </w:tabs>
      <w:spacing w:before="240" w:after="60"/>
      <w:ind w:left="1296" w:hanging="1296"/>
      <w:jc w:val="left"/>
      <w:outlineLvl w:val="6"/>
    </w:pPr>
    <w:rPr>
      <w:rFonts w:eastAsia="SimSu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5A0922"/>
    <w:pPr>
      <w:tabs>
        <w:tab w:val="num" w:pos="1440"/>
      </w:tabs>
      <w:spacing w:before="240" w:after="60"/>
      <w:ind w:left="1440" w:hanging="1440"/>
      <w:jc w:val="left"/>
      <w:outlineLvl w:val="7"/>
    </w:pPr>
    <w:rPr>
      <w:rFonts w:eastAsia="SimSu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5A0922"/>
    <w:pPr>
      <w:tabs>
        <w:tab w:val="num" w:pos="1584"/>
      </w:tabs>
      <w:spacing w:before="240" w:after="60"/>
      <w:ind w:left="1584" w:hanging="1584"/>
      <w:jc w:val="left"/>
      <w:outlineLvl w:val="8"/>
    </w:pPr>
    <w:rPr>
      <w:rFonts w:ascii="Arial" w:eastAsia="SimSun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627831"/>
    <w:rPr>
      <w:rFonts w:ascii="Arial" w:hAnsi="Arial" w:cs="Arial"/>
      <w:b/>
      <w:bCs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9"/>
    <w:locked/>
    <w:rsid w:val="005A0922"/>
    <w:rPr>
      <w:rFonts w:ascii="Arial" w:hAnsi="Arial" w:cs="Arial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627831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627831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62783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627831"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627831"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627831"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627831"/>
    <w:rPr>
      <w:rFonts w:ascii="Cambria" w:hAnsi="Cambria" w:cs="Times New Roman"/>
    </w:rPr>
  </w:style>
  <w:style w:type="paragraph" w:styleId="Pieddepage">
    <w:name w:val="footer"/>
    <w:basedOn w:val="Normal"/>
    <w:link w:val="PieddepageCar"/>
    <w:uiPriority w:val="99"/>
    <w:rsid w:val="00796157"/>
    <w:pPr>
      <w:pBdr>
        <w:top w:val="single" w:sz="6" w:space="2" w:color="auto"/>
      </w:pBdr>
      <w:tabs>
        <w:tab w:val="right" w:pos="8222"/>
      </w:tabs>
    </w:pPr>
    <w:rPr>
      <w:rFonts w:ascii="Arial" w:hAnsi="Arial" w:cs="Arial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627831"/>
    <w:rPr>
      <w:rFonts w:cs="Times New Roman"/>
    </w:rPr>
  </w:style>
  <w:style w:type="paragraph" w:styleId="En-tte">
    <w:name w:val="header"/>
    <w:basedOn w:val="Normal"/>
    <w:link w:val="En-tteCar"/>
    <w:uiPriority w:val="99"/>
    <w:rsid w:val="00796157"/>
    <w:pPr>
      <w:pBdr>
        <w:bottom w:val="single" w:sz="6" w:space="2" w:color="auto"/>
      </w:pBdr>
      <w:tabs>
        <w:tab w:val="right" w:pos="8222"/>
      </w:tabs>
    </w:pPr>
    <w:rPr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locked/>
    <w:rsid w:val="00627831"/>
    <w:rPr>
      <w:rFonts w:cs="Times New Roman"/>
    </w:rPr>
  </w:style>
  <w:style w:type="character" w:styleId="Appelnotedebasdep">
    <w:name w:val="footnote reference"/>
    <w:basedOn w:val="Policepardfaut"/>
    <w:uiPriority w:val="99"/>
    <w:semiHidden/>
    <w:rsid w:val="00796157"/>
    <w:rPr>
      <w:rFonts w:ascii="Times New Roman" w:hAnsi="Times New Roman" w:cs="Times New Roman"/>
      <w:position w:val="6"/>
      <w:sz w:val="12"/>
      <w:szCs w:val="12"/>
    </w:rPr>
  </w:style>
  <w:style w:type="paragraph" w:styleId="Notedebasdepage">
    <w:name w:val="footnote text"/>
    <w:basedOn w:val="Normal"/>
    <w:link w:val="NotedebasdepageCar"/>
    <w:uiPriority w:val="99"/>
    <w:semiHidden/>
    <w:rsid w:val="00796157"/>
    <w:pPr>
      <w:spacing w:before="40" w:after="40"/>
      <w:ind w:left="170" w:right="851" w:hanging="170"/>
    </w:pPr>
    <w:rPr>
      <w:sz w:val="16"/>
      <w:szCs w:val="16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627831"/>
    <w:rPr>
      <w:rFonts w:cs="Times New Roman"/>
      <w:sz w:val="20"/>
      <w:szCs w:val="20"/>
    </w:rPr>
  </w:style>
  <w:style w:type="paragraph" w:customStyle="1" w:styleId="2Protectionlgende">
    <w:name w:val="2_Protection_légende"/>
    <w:basedOn w:val="Normal"/>
    <w:uiPriority w:val="99"/>
    <w:semiHidden/>
    <w:rsid w:val="00DE3F62"/>
    <w:pPr>
      <w:jc w:val="left"/>
    </w:pPr>
    <w:rPr>
      <w:rFonts w:ascii="Arial" w:hAnsi="Arial" w:cs="Arial"/>
      <w:sz w:val="18"/>
      <w:szCs w:val="18"/>
    </w:rPr>
  </w:style>
  <w:style w:type="paragraph" w:customStyle="1" w:styleId="en-ttedg">
    <w:name w:val="en-tête dg"/>
    <w:basedOn w:val="Normal"/>
    <w:uiPriority w:val="99"/>
    <w:rsid w:val="00796157"/>
    <w:pPr>
      <w:spacing w:line="240" w:lineRule="exact"/>
      <w:jc w:val="left"/>
    </w:pPr>
    <w:rPr>
      <w:rFonts w:ascii="Arial" w:hAnsi="Arial" w:cs="Arial"/>
      <w:b/>
      <w:bCs/>
      <w:caps/>
      <w:sz w:val="18"/>
      <w:szCs w:val="18"/>
    </w:rPr>
  </w:style>
  <w:style w:type="paragraph" w:customStyle="1" w:styleId="adresse-date">
    <w:name w:val="adresse-date"/>
    <w:basedOn w:val="Normal"/>
    <w:uiPriority w:val="99"/>
    <w:rsid w:val="00796157"/>
    <w:pPr>
      <w:spacing w:line="270" w:lineRule="exact"/>
    </w:pPr>
  </w:style>
  <w:style w:type="paragraph" w:customStyle="1" w:styleId="rf">
    <w:name w:val="réf."/>
    <w:basedOn w:val="Normal"/>
    <w:uiPriority w:val="99"/>
    <w:rsid w:val="00796157"/>
    <w:pPr>
      <w:jc w:val="left"/>
    </w:pPr>
    <w:rPr>
      <w:rFonts w:ascii="Arial" w:hAnsi="Arial" w:cs="Arial"/>
      <w:sz w:val="14"/>
      <w:szCs w:val="14"/>
    </w:rPr>
  </w:style>
  <w:style w:type="paragraph" w:customStyle="1" w:styleId="notepour">
    <w:name w:val="note pour"/>
    <w:basedOn w:val="Normal"/>
    <w:uiPriority w:val="99"/>
    <w:rsid w:val="00796157"/>
    <w:pPr>
      <w:spacing w:line="270" w:lineRule="exact"/>
      <w:jc w:val="right"/>
    </w:pPr>
    <w:rPr>
      <w:rFonts w:ascii="Arial" w:hAnsi="Arial" w:cs="Arial"/>
      <w:i/>
      <w:iCs/>
    </w:rPr>
  </w:style>
  <w:style w:type="paragraph" w:customStyle="1" w:styleId="en-ttedirection">
    <w:name w:val="en-tête direction"/>
    <w:basedOn w:val="en-ttedg"/>
    <w:uiPriority w:val="99"/>
    <w:rsid w:val="00796157"/>
    <w:pPr>
      <w:spacing w:before="40"/>
    </w:pPr>
    <w:rPr>
      <w:b w:val="0"/>
      <w:bCs w:val="0"/>
    </w:rPr>
  </w:style>
  <w:style w:type="paragraph" w:customStyle="1" w:styleId="ville">
    <w:name w:val="ville"/>
    <w:basedOn w:val="Normal"/>
    <w:uiPriority w:val="99"/>
    <w:rsid w:val="00796157"/>
    <w:pPr>
      <w:spacing w:line="270" w:lineRule="exact"/>
      <w:jc w:val="right"/>
    </w:pPr>
    <w:rPr>
      <w:rFonts w:ascii="Arial" w:hAnsi="Arial" w:cs="Arial"/>
      <w:sz w:val="18"/>
      <w:szCs w:val="18"/>
    </w:rPr>
  </w:style>
  <w:style w:type="paragraph" w:customStyle="1" w:styleId="NIVEAUSENSIBILITE">
    <w:name w:val="NIVEAU SENSIBILITE"/>
    <w:uiPriority w:val="99"/>
    <w:rsid w:val="00DE3F62"/>
    <w:rPr>
      <w:rFonts w:ascii="Arial (W1)" w:hAnsi="Arial (W1)" w:cs="Arial (W1)"/>
      <w:caps/>
      <w:color w:val="FFFFFF"/>
      <w:sz w:val="16"/>
      <w:szCs w:val="18"/>
    </w:rPr>
  </w:style>
  <w:style w:type="paragraph" w:customStyle="1" w:styleId="1titreblancboite">
    <w:name w:val="1_titre_blanc_boite"/>
    <w:basedOn w:val="Normal"/>
    <w:uiPriority w:val="99"/>
    <w:semiHidden/>
    <w:rsid w:val="004C2B80"/>
    <w:pPr>
      <w:jc w:val="center"/>
    </w:pPr>
    <w:rPr>
      <w:rFonts w:ascii="Arial" w:hAnsi="Arial" w:cs="Arial"/>
      <w:color w:val="FFFFFF"/>
      <w:sz w:val="20"/>
      <w:szCs w:val="20"/>
    </w:rPr>
  </w:style>
  <w:style w:type="paragraph" w:customStyle="1" w:styleId="en-tteservice">
    <w:name w:val="en-tête service"/>
    <w:basedOn w:val="Normal"/>
    <w:uiPriority w:val="99"/>
    <w:rsid w:val="00796157"/>
    <w:pPr>
      <w:spacing w:before="80" w:line="200" w:lineRule="exact"/>
    </w:pPr>
    <w:rPr>
      <w:rFonts w:ascii="Arial" w:hAnsi="Arial" w:cs="Arial"/>
      <w:caps/>
      <w:sz w:val="16"/>
      <w:szCs w:val="16"/>
    </w:rPr>
  </w:style>
  <w:style w:type="paragraph" w:styleId="TM1">
    <w:name w:val="toc 1"/>
    <w:basedOn w:val="Normal"/>
    <w:next w:val="Normal"/>
    <w:autoRedefine/>
    <w:uiPriority w:val="99"/>
    <w:semiHidden/>
    <w:rsid w:val="00796157"/>
    <w:pPr>
      <w:tabs>
        <w:tab w:val="right" w:leader="dot" w:pos="8222"/>
      </w:tabs>
      <w:spacing w:before="240" w:after="60"/>
      <w:ind w:left="680" w:right="851" w:hanging="340"/>
    </w:pPr>
    <w:rPr>
      <w:rFonts w:ascii="Arial" w:hAnsi="Arial" w:cs="Arial"/>
      <w:b/>
      <w:bCs/>
      <w:caps/>
      <w:sz w:val="24"/>
      <w:szCs w:val="24"/>
    </w:rPr>
  </w:style>
  <w:style w:type="paragraph" w:styleId="TM2">
    <w:name w:val="toc 2"/>
    <w:basedOn w:val="Normal"/>
    <w:next w:val="Normal"/>
    <w:autoRedefine/>
    <w:uiPriority w:val="99"/>
    <w:semiHidden/>
    <w:rsid w:val="00796157"/>
    <w:pPr>
      <w:tabs>
        <w:tab w:val="right" w:leader="dot" w:pos="8222"/>
      </w:tabs>
      <w:spacing w:after="60"/>
      <w:ind w:left="1134" w:right="851" w:hanging="397"/>
      <w:jc w:val="left"/>
    </w:pPr>
    <w:rPr>
      <w:rFonts w:ascii="Arial" w:hAnsi="Arial" w:cs="Arial"/>
      <w:caps/>
      <w:sz w:val="20"/>
      <w:szCs w:val="20"/>
    </w:rPr>
  </w:style>
  <w:style w:type="paragraph" w:styleId="TM3">
    <w:name w:val="toc 3"/>
    <w:basedOn w:val="Normal"/>
    <w:next w:val="Normal"/>
    <w:autoRedefine/>
    <w:uiPriority w:val="99"/>
    <w:semiHidden/>
    <w:rsid w:val="00796157"/>
    <w:pPr>
      <w:tabs>
        <w:tab w:val="right" w:leader="dot" w:pos="8222"/>
      </w:tabs>
      <w:spacing w:after="60"/>
      <w:ind w:left="1871" w:right="851" w:hanging="567"/>
      <w:jc w:val="left"/>
    </w:pPr>
    <w:rPr>
      <w:rFonts w:ascii="Arial" w:hAnsi="Arial" w:cs="Arial"/>
      <w:b/>
      <w:bCs/>
      <w:sz w:val="20"/>
      <w:szCs w:val="20"/>
    </w:rPr>
  </w:style>
  <w:style w:type="paragraph" w:styleId="TM4">
    <w:name w:val="toc 4"/>
    <w:basedOn w:val="Normal"/>
    <w:next w:val="Normal"/>
    <w:autoRedefine/>
    <w:uiPriority w:val="99"/>
    <w:semiHidden/>
    <w:rsid w:val="00796157"/>
    <w:pPr>
      <w:tabs>
        <w:tab w:val="right" w:leader="dot" w:pos="8222"/>
      </w:tabs>
      <w:spacing w:after="60"/>
      <w:ind w:left="2552" w:right="851" w:hanging="624"/>
      <w:jc w:val="left"/>
    </w:pPr>
    <w:rPr>
      <w:sz w:val="20"/>
      <w:szCs w:val="20"/>
    </w:rPr>
  </w:style>
  <w:style w:type="paragraph" w:styleId="TM5">
    <w:name w:val="toc 5"/>
    <w:basedOn w:val="Normal"/>
    <w:next w:val="Normal"/>
    <w:autoRedefine/>
    <w:uiPriority w:val="99"/>
    <w:semiHidden/>
    <w:rsid w:val="00796157"/>
    <w:pPr>
      <w:tabs>
        <w:tab w:val="right" w:leader="dot" w:pos="8222"/>
      </w:tabs>
      <w:ind w:left="2381" w:right="851" w:hanging="113"/>
      <w:jc w:val="left"/>
    </w:pPr>
    <w:rPr>
      <w:sz w:val="20"/>
      <w:szCs w:val="20"/>
    </w:rPr>
  </w:style>
  <w:style w:type="character" w:styleId="Lienhypertexte">
    <w:name w:val="Hyperlink"/>
    <w:basedOn w:val="Policepardfaut"/>
    <w:uiPriority w:val="99"/>
    <w:rsid w:val="005A0922"/>
    <w:rPr>
      <w:rFonts w:cs="Times New Roman"/>
      <w:color w:val="0000FF"/>
      <w:u w:val="single"/>
    </w:rPr>
  </w:style>
  <w:style w:type="paragraph" w:customStyle="1" w:styleId="FIGURE">
    <w:name w:val="FIGURE"/>
    <w:basedOn w:val="Normal"/>
    <w:link w:val="FIGURECar"/>
    <w:uiPriority w:val="99"/>
    <w:rsid w:val="005A0922"/>
    <w:pPr>
      <w:tabs>
        <w:tab w:val="left" w:pos="1622"/>
      </w:tabs>
      <w:spacing w:after="60"/>
      <w:ind w:left="1440" w:hanging="1152"/>
      <w:jc w:val="center"/>
    </w:pPr>
    <w:rPr>
      <w:rFonts w:ascii="Arial" w:eastAsia="SimSun" w:hAnsi="Arial"/>
      <w:sz w:val="18"/>
      <w:szCs w:val="24"/>
    </w:rPr>
  </w:style>
  <w:style w:type="character" w:customStyle="1" w:styleId="FIGURECar">
    <w:name w:val="FIGURE Car"/>
    <w:basedOn w:val="Policepardfaut"/>
    <w:link w:val="FIGURE"/>
    <w:uiPriority w:val="99"/>
    <w:locked/>
    <w:rsid w:val="005A0922"/>
    <w:rPr>
      <w:rFonts w:ascii="Arial" w:eastAsia="SimSun" w:hAnsi="Arial" w:cs="Times New Roman"/>
      <w:sz w:val="24"/>
      <w:szCs w:val="24"/>
      <w:lang w:val="fr-FR" w:eastAsia="fr-FR" w:bidi="ar-SA"/>
    </w:rPr>
  </w:style>
  <w:style w:type="table" w:styleId="Grilledutableau">
    <w:name w:val="Table Grid"/>
    <w:basedOn w:val="TableauNormal"/>
    <w:uiPriority w:val="99"/>
    <w:rsid w:val="005A0922"/>
    <w:pPr>
      <w:spacing w:before="60" w:after="6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731E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627831"/>
    <w:rPr>
      <w:rFonts w:cs="Times New Roman"/>
      <w:sz w:val="2"/>
    </w:rPr>
  </w:style>
  <w:style w:type="character" w:styleId="Marquedecommentaire">
    <w:name w:val="annotation reference"/>
    <w:basedOn w:val="Policepardfaut"/>
    <w:uiPriority w:val="99"/>
    <w:semiHidden/>
    <w:rsid w:val="00823ADA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rsid w:val="00823AD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locked/>
    <w:rsid w:val="00AD5800"/>
    <w:rPr>
      <w:rFonts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823A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627831"/>
    <w:rPr>
      <w:rFonts w:cs="Times New Roman"/>
      <w:b/>
      <w:bCs/>
      <w:sz w:val="20"/>
      <w:szCs w:val="20"/>
    </w:rPr>
  </w:style>
  <w:style w:type="paragraph" w:styleId="Paragraphedeliste">
    <w:name w:val="List Paragraph"/>
    <w:basedOn w:val="Normal"/>
    <w:uiPriority w:val="99"/>
    <w:qFormat/>
    <w:rsid w:val="00AD5800"/>
    <w:pPr>
      <w:ind w:left="720"/>
      <w:contextualSpacing/>
      <w:jc w:val="left"/>
    </w:pPr>
    <w:rPr>
      <w:rFonts w:ascii="Calibri" w:hAnsi="Calibri"/>
      <w:sz w:val="24"/>
      <w:szCs w:val="24"/>
      <w:lang w:val="en-US" w:eastAsia="en-US"/>
    </w:rPr>
  </w:style>
  <w:style w:type="paragraph" w:styleId="Rvision">
    <w:name w:val="Revision"/>
    <w:hidden/>
    <w:uiPriority w:val="99"/>
    <w:semiHidden/>
    <w:rsid w:val="001902E0"/>
    <w:rPr>
      <w:sz w:val="22"/>
      <w:szCs w:val="22"/>
    </w:rPr>
  </w:style>
  <w:style w:type="paragraph" w:customStyle="1" w:styleId="Tableau">
    <w:name w:val="Tableau"/>
    <w:basedOn w:val="Normal"/>
    <w:uiPriority w:val="99"/>
    <w:rsid w:val="00920AE1"/>
    <w:pPr>
      <w:suppressAutoHyphens/>
      <w:spacing w:before="40" w:after="120"/>
      <w:ind w:firstLine="357"/>
      <w:jc w:val="center"/>
    </w:pPr>
    <w:rPr>
      <w:rFonts w:ascii="Arial" w:hAnsi="Arial"/>
      <w:sz w:val="20"/>
      <w:szCs w:val="20"/>
      <w:lang w:eastAsia="ar-SA"/>
    </w:rPr>
  </w:style>
  <w:style w:type="paragraph" w:customStyle="1" w:styleId="StyleTableauGrasGauche">
    <w:name w:val="Style Tableau + Gras Gauche"/>
    <w:basedOn w:val="Tableau"/>
    <w:uiPriority w:val="99"/>
    <w:rsid w:val="00920AE1"/>
    <w:pPr>
      <w:ind w:firstLine="0"/>
      <w:jc w:val="left"/>
    </w:pPr>
    <w:rPr>
      <w:b/>
      <w:bCs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BF57C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BF57C2"/>
    <w:rPr>
      <w:rFonts w:cs="Times New Roman"/>
      <w:b/>
      <w:bCs/>
      <w:i/>
      <w:iCs/>
      <w:color w:val="4F81BD"/>
      <w:sz w:val="22"/>
      <w:szCs w:val="22"/>
    </w:rPr>
  </w:style>
  <w:style w:type="paragraph" w:styleId="Explorateurdedocuments">
    <w:name w:val="Document Map"/>
    <w:basedOn w:val="Normal"/>
    <w:semiHidden/>
    <w:locked/>
    <w:rsid w:val="00C531F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C464D2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464D2"/>
  </w:style>
  <w:style w:type="character" w:styleId="Appeldenotedefin">
    <w:name w:val="endnote reference"/>
    <w:basedOn w:val="Policepardfaut"/>
    <w:uiPriority w:val="99"/>
    <w:semiHidden/>
    <w:unhideWhenUsed/>
    <w:locked/>
    <w:rsid w:val="00C464D2"/>
    <w:rPr>
      <w:vertAlign w:val="superscript"/>
    </w:rPr>
  </w:style>
  <w:style w:type="character" w:styleId="Lienhypertextesuivivisit">
    <w:name w:val="FollowedHyperlink"/>
    <w:basedOn w:val="Policepardfaut"/>
    <w:uiPriority w:val="99"/>
    <w:semiHidden/>
    <w:unhideWhenUsed/>
    <w:locked/>
    <w:rsid w:val="005E4BF4"/>
    <w:rPr>
      <w:color w:val="800080" w:themeColor="followedHyperlink"/>
      <w:u w:val="single"/>
    </w:rPr>
  </w:style>
  <w:style w:type="paragraph" w:customStyle="1" w:styleId="Default">
    <w:name w:val="Default"/>
    <w:rsid w:val="00613D7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7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1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5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33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786290">
                                  <w:marLeft w:val="0"/>
                                  <w:marRight w:val="6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3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negate-support@banque-france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-onegate@banque-france.fr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cpr.banque-france.fr/fr/xbrl/crr/fws/corep/its-005-2020/2020-11-15/mod/corep_nsfr_subcon.xsd" TargetMode="External"/><Relationship Id="rId3" Type="http://schemas.openxmlformats.org/officeDocument/2006/relationships/hyperlink" Target="https://esurfi.banque-france.fr/banque/taxonomie/taxonomies/" TargetMode="External"/><Relationship Id="rId7" Type="http://schemas.openxmlformats.org/officeDocument/2006/relationships/hyperlink" Target="https://esurfi.banque-france.fr/banque/taxonomie/taxonomies/" TargetMode="External"/><Relationship Id="rId12" Type="http://schemas.openxmlformats.org/officeDocument/2006/relationships/hyperlink" Target="http://acpr.banque-france.fr/fr/xbrl/crr/fws/corep/its-005-2020/2020-11-15/mod/corep_alm_subcon.xsd" TargetMode="External"/><Relationship Id="rId2" Type="http://schemas.openxmlformats.org/officeDocument/2006/relationships/hyperlink" Target="http://acpr.banque-france.fr/fr/xbrl/crr/fws/corep/cir-680-2014/2019-11-15/mod/corep_lcr_da_subcon.xsd" TargetMode="External"/><Relationship Id="rId1" Type="http://schemas.openxmlformats.org/officeDocument/2006/relationships/hyperlink" Target="https://esurfi.banque-france.fr/banque/taxonomie/taxonomies/" TargetMode="External"/><Relationship Id="rId6" Type="http://schemas.openxmlformats.org/officeDocument/2006/relationships/hyperlink" Target="http://acpr.banque-france.fr/fr/xbrl/crr/fws/corep/cir-680-2014/2019-11-15/mod/corep_nsfr_subcon.xsd" TargetMode="External"/><Relationship Id="rId11" Type="http://schemas.openxmlformats.org/officeDocument/2006/relationships/hyperlink" Target="https://esurfi.banque-france.fr/banque/taxonomie/taxonomies/" TargetMode="External"/><Relationship Id="rId5" Type="http://schemas.openxmlformats.org/officeDocument/2006/relationships/hyperlink" Target="https://esurfi.banque-france.fr/banque/taxonomie/taxonomies/" TargetMode="External"/><Relationship Id="rId10" Type="http://schemas.openxmlformats.org/officeDocument/2006/relationships/hyperlink" Target="http://acpr.banque-france.fr/fr/xbrl/crr/fws/corep/cir-680-2014/2019-11-15/mod/corep_alm_subcon.xsd" TargetMode="External"/><Relationship Id="rId4" Type="http://schemas.openxmlformats.org/officeDocument/2006/relationships/hyperlink" Target="http://acpr.banque-france.fr/fr/xbrl/crr/fws/corep/its-005-2020/2020-11-15/mod/corep_lcr_da_subcon.xsd" TargetMode="External"/><Relationship Id="rId9" Type="http://schemas.openxmlformats.org/officeDocument/2006/relationships/hyperlink" Target="https://esurfi.banque-france.fr/banque/taxonomie/taxonomies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000560\Local%20Settings\Temporary%20Internet%20Files\Content.MSO\CA88CE9C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F525C-98A6-4FDA-9753-989E1CE02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CA88CE9C.dot</Template>
  <TotalTime>6</TotalTime>
  <Pages>14</Pages>
  <Words>4112</Words>
  <Characters>26902</Characters>
  <Application>Microsoft Office Word</Application>
  <DocSecurity>0</DocSecurity>
  <Lines>224</Lines>
  <Paragraphs>61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Notice complémentaire taxonomie SURFI V1.01</vt:lpstr>
    </vt:vector>
  </TitlesOfParts>
  <Company>Banque de France</Company>
  <LinksUpToDate>false</LinksUpToDate>
  <CharactersWithSpaces>30953</CharactersWithSpaces>
  <SharedDoc>false</SharedDoc>
  <HLinks>
    <vt:vector size="6" baseType="variant">
      <vt:variant>
        <vt:i4>4128786</vt:i4>
      </vt:variant>
      <vt:variant>
        <vt:i4>0</vt:i4>
      </vt:variant>
      <vt:variant>
        <vt:i4>0</vt:i4>
      </vt:variant>
      <vt:variant>
        <vt:i4>5</vt:i4>
      </vt:variant>
      <vt:variant>
        <vt:lpwstr>mailto:onegate-support@banque-france.fr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complémentaire taxonomie SURFI V1.01</dc:title>
  <dc:creator>Eric JARRY</dc:creator>
  <dc:description>0</dc:description>
  <cp:lastModifiedBy>BRANCA-FEUGUEUR Magali (UA 1416)</cp:lastModifiedBy>
  <cp:revision>3</cp:revision>
  <cp:lastPrinted>2020-09-15T10:30:00Z</cp:lastPrinted>
  <dcterms:created xsi:type="dcterms:W3CDTF">2021-12-29T16:07:00Z</dcterms:created>
  <dcterms:modified xsi:type="dcterms:W3CDTF">2021-12-29T16:12:00Z</dcterms:modified>
</cp:coreProperties>
</file>